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E0B3" w14:textId="77777777" w:rsidR="00352A6D" w:rsidRPr="00F72EA5" w:rsidRDefault="00352A6D" w:rsidP="00352A6D">
      <w:pPr>
        <w:jc w:val="both"/>
        <w:rPr>
          <w:rFonts w:ascii="Arial" w:hAnsi="Arial" w:cs="Arial"/>
          <w:color w:val="000000" w:themeColor="text1"/>
          <w:sz w:val="20"/>
          <w:szCs w:val="20"/>
        </w:rPr>
      </w:pPr>
    </w:p>
    <w:p w14:paraId="037BE5FC" w14:textId="77777777" w:rsidR="00336590" w:rsidRPr="00F72EA5" w:rsidRDefault="00336590" w:rsidP="00352A6D">
      <w:pPr>
        <w:jc w:val="both"/>
        <w:rPr>
          <w:rFonts w:ascii="Arial" w:hAnsi="Arial" w:cs="Arial"/>
          <w:color w:val="000000" w:themeColor="text1"/>
          <w:sz w:val="20"/>
          <w:szCs w:val="20"/>
        </w:rPr>
      </w:pPr>
    </w:p>
    <w:p w14:paraId="43329571" w14:textId="77777777" w:rsidR="00336590" w:rsidRPr="00F72EA5" w:rsidRDefault="00336590" w:rsidP="00352A6D">
      <w:pPr>
        <w:jc w:val="both"/>
        <w:rPr>
          <w:rFonts w:ascii="Arial" w:hAnsi="Arial" w:cs="Arial"/>
          <w:color w:val="000000" w:themeColor="text1"/>
          <w:sz w:val="20"/>
          <w:szCs w:val="20"/>
        </w:rPr>
      </w:pPr>
    </w:p>
    <w:p w14:paraId="069BDFEE" w14:textId="77777777" w:rsidR="00336590" w:rsidRPr="00CA6C61" w:rsidRDefault="00336590" w:rsidP="005879C3">
      <w:pPr>
        <w:jc w:val="center"/>
        <w:rPr>
          <w:rFonts w:ascii="Arial" w:hAnsi="Arial" w:cs="Arial"/>
          <w:b/>
          <w:color w:val="000000" w:themeColor="text1"/>
        </w:rPr>
      </w:pPr>
      <w:r w:rsidRPr="00CA6C61">
        <w:rPr>
          <w:rFonts w:ascii="Arial" w:hAnsi="Arial" w:cs="Arial"/>
          <w:b/>
          <w:color w:val="000000" w:themeColor="text1"/>
        </w:rPr>
        <w:t>TENDER</w:t>
      </w:r>
    </w:p>
    <w:p w14:paraId="24EA52B4" w14:textId="77777777" w:rsidR="00336590" w:rsidRPr="00CA6C61" w:rsidRDefault="00336590" w:rsidP="005879C3">
      <w:pPr>
        <w:jc w:val="center"/>
        <w:rPr>
          <w:rFonts w:ascii="Arial" w:hAnsi="Arial" w:cs="Arial"/>
          <w:color w:val="000000" w:themeColor="text1"/>
        </w:rPr>
      </w:pPr>
      <w:r w:rsidRPr="00CA6C61">
        <w:rPr>
          <w:rFonts w:ascii="Arial" w:hAnsi="Arial" w:cs="Arial"/>
          <w:color w:val="000000" w:themeColor="text1"/>
        </w:rPr>
        <w:t>for</w:t>
      </w:r>
    </w:p>
    <w:p w14:paraId="5E81C52F" w14:textId="553ABC1F" w:rsidR="00574CD1" w:rsidRPr="00CA6C61" w:rsidRDefault="00574CD1" w:rsidP="005879C3">
      <w:pPr>
        <w:jc w:val="center"/>
        <w:rPr>
          <w:rFonts w:ascii="Arial" w:hAnsi="Arial" w:cs="Arial"/>
          <w:color w:val="000000" w:themeColor="text1"/>
        </w:rPr>
      </w:pPr>
      <w:r w:rsidRPr="00CA6C61">
        <w:rPr>
          <w:rFonts w:ascii="Arial" w:hAnsi="Arial" w:cs="Arial"/>
          <w:color w:val="000000" w:themeColor="text1"/>
        </w:rPr>
        <w:t xml:space="preserve">IT Equipment's for Learning Center at </w:t>
      </w:r>
      <w:r w:rsidR="003A1CB4" w:rsidRPr="00CA6C61">
        <w:rPr>
          <w:rFonts w:ascii="Arial" w:hAnsi="Arial" w:cs="Arial"/>
          <w:color w:val="000000" w:themeColor="text1"/>
        </w:rPr>
        <w:t>Bankers Institute of Rural Development – (BIRD)</w:t>
      </w:r>
      <w:r w:rsidRPr="00CA6C61">
        <w:rPr>
          <w:rFonts w:ascii="Arial" w:hAnsi="Arial" w:cs="Arial"/>
          <w:color w:val="000000" w:themeColor="text1"/>
        </w:rPr>
        <w:t xml:space="preserve"> Lucknow</w:t>
      </w:r>
      <w:r w:rsidR="003A1CB4" w:rsidRPr="00CA6C61">
        <w:rPr>
          <w:rFonts w:ascii="Arial" w:hAnsi="Arial" w:cs="Arial"/>
          <w:color w:val="000000" w:themeColor="text1"/>
        </w:rPr>
        <w:t>,</w:t>
      </w:r>
      <w:r w:rsidRPr="00CA6C61">
        <w:rPr>
          <w:rFonts w:ascii="Arial" w:hAnsi="Arial" w:cs="Arial"/>
          <w:color w:val="000000" w:themeColor="text1"/>
        </w:rPr>
        <w:t xml:space="preserve"> </w:t>
      </w:r>
      <w:r w:rsidR="003A1CB4" w:rsidRPr="00CA6C61">
        <w:rPr>
          <w:rFonts w:ascii="Arial" w:hAnsi="Arial" w:cs="Arial"/>
          <w:color w:val="000000" w:themeColor="text1"/>
        </w:rPr>
        <w:t xml:space="preserve">Uttar Pradesh </w:t>
      </w:r>
      <w:r w:rsidRPr="00CA6C61">
        <w:rPr>
          <w:rFonts w:ascii="Arial" w:hAnsi="Arial" w:cs="Arial"/>
          <w:color w:val="000000" w:themeColor="text1"/>
        </w:rPr>
        <w:t xml:space="preserve"> </w:t>
      </w:r>
    </w:p>
    <w:p w14:paraId="40C24AF8" w14:textId="6869775F" w:rsidR="00336590" w:rsidRPr="00862FF8" w:rsidRDefault="00336590" w:rsidP="005879C3">
      <w:pPr>
        <w:jc w:val="center"/>
        <w:rPr>
          <w:rFonts w:ascii="Arial" w:hAnsi="Arial" w:cs="Arial"/>
          <w:b/>
          <w:color w:val="FF0000"/>
        </w:rPr>
      </w:pPr>
      <w:r w:rsidRPr="00862FF8">
        <w:rPr>
          <w:rFonts w:ascii="Arial" w:hAnsi="Arial" w:cs="Arial"/>
          <w:b/>
          <w:color w:val="FF0000"/>
        </w:rPr>
        <w:t xml:space="preserve">Tender Number: </w:t>
      </w:r>
      <w:r w:rsidR="00CA6C61" w:rsidRPr="00862FF8">
        <w:rPr>
          <w:rFonts w:ascii="Arial" w:hAnsi="Arial" w:cs="Arial"/>
          <w:b/>
          <w:color w:val="FF0000"/>
        </w:rPr>
        <w:t>91132511</w:t>
      </w:r>
    </w:p>
    <w:p w14:paraId="78C2E255" w14:textId="77777777" w:rsidR="00336590" w:rsidRPr="00CA6C61" w:rsidRDefault="00336590" w:rsidP="005879C3">
      <w:pPr>
        <w:jc w:val="center"/>
        <w:rPr>
          <w:rFonts w:ascii="Arial" w:hAnsi="Arial" w:cs="Arial"/>
          <w:color w:val="000000" w:themeColor="text1"/>
        </w:rPr>
      </w:pPr>
    </w:p>
    <w:p w14:paraId="6771D9B4" w14:textId="6E461696" w:rsidR="00336590" w:rsidRPr="00CA6C61" w:rsidRDefault="00336590" w:rsidP="005879C3">
      <w:pPr>
        <w:jc w:val="center"/>
        <w:rPr>
          <w:rFonts w:ascii="Arial" w:hAnsi="Arial" w:cs="Arial"/>
          <w:color w:val="000000" w:themeColor="text1"/>
        </w:rPr>
      </w:pPr>
      <w:r w:rsidRPr="00CA6C61">
        <w:rPr>
          <w:rFonts w:ascii="Arial" w:hAnsi="Arial" w:cs="Arial"/>
          <w:color w:val="000000" w:themeColor="text1"/>
        </w:rPr>
        <w:t xml:space="preserve">Date: </w:t>
      </w:r>
      <w:r w:rsidR="00CA6C61" w:rsidRPr="00CA6C61">
        <w:rPr>
          <w:rFonts w:ascii="Arial" w:hAnsi="Arial" w:cs="Arial"/>
          <w:color w:val="000000" w:themeColor="text1"/>
        </w:rPr>
        <w:t>1</w:t>
      </w:r>
      <w:r w:rsidR="00555833">
        <w:rPr>
          <w:rFonts w:ascii="Arial" w:hAnsi="Arial" w:cs="Arial"/>
          <w:color w:val="000000" w:themeColor="text1"/>
        </w:rPr>
        <w:t>8</w:t>
      </w:r>
      <w:r w:rsidR="00CA6C61" w:rsidRPr="00CA6C61">
        <w:rPr>
          <w:rFonts w:ascii="Arial" w:hAnsi="Arial" w:cs="Arial"/>
          <w:color w:val="000000" w:themeColor="text1"/>
        </w:rPr>
        <w:t>.10.2019</w:t>
      </w:r>
    </w:p>
    <w:p w14:paraId="15B9ADED" w14:textId="77777777" w:rsidR="00336590" w:rsidRPr="00F72EA5" w:rsidRDefault="00336590" w:rsidP="005879C3">
      <w:pPr>
        <w:jc w:val="center"/>
        <w:rPr>
          <w:rFonts w:ascii="Arial" w:hAnsi="Arial" w:cs="Arial"/>
          <w:color w:val="000000" w:themeColor="text1"/>
          <w:sz w:val="20"/>
          <w:szCs w:val="20"/>
        </w:rPr>
      </w:pPr>
    </w:p>
    <w:p w14:paraId="0F522748" w14:textId="77777777" w:rsidR="00336590" w:rsidRPr="00F72EA5" w:rsidRDefault="00336590" w:rsidP="005879C3">
      <w:pPr>
        <w:jc w:val="center"/>
        <w:rPr>
          <w:rFonts w:ascii="Arial" w:hAnsi="Arial" w:cs="Arial"/>
          <w:color w:val="000000" w:themeColor="text1"/>
          <w:sz w:val="20"/>
          <w:szCs w:val="20"/>
        </w:rPr>
      </w:pPr>
    </w:p>
    <w:p w14:paraId="5DB9A1E3" w14:textId="77777777" w:rsidR="00336590" w:rsidRPr="00F72EA5" w:rsidRDefault="00336590" w:rsidP="005879C3">
      <w:pPr>
        <w:jc w:val="center"/>
        <w:rPr>
          <w:rFonts w:ascii="Arial" w:hAnsi="Arial" w:cs="Arial"/>
          <w:color w:val="000000" w:themeColor="text1"/>
          <w:sz w:val="20"/>
          <w:szCs w:val="20"/>
        </w:rPr>
      </w:pPr>
    </w:p>
    <w:p w14:paraId="35846C2A" w14:textId="77777777" w:rsidR="00336590" w:rsidRPr="00F72EA5" w:rsidRDefault="00336590" w:rsidP="005879C3">
      <w:pPr>
        <w:jc w:val="center"/>
        <w:rPr>
          <w:rFonts w:ascii="Arial" w:hAnsi="Arial" w:cs="Arial"/>
          <w:color w:val="000000" w:themeColor="text1"/>
          <w:sz w:val="20"/>
          <w:szCs w:val="20"/>
        </w:rPr>
      </w:pPr>
    </w:p>
    <w:p w14:paraId="343653E9" w14:textId="77777777" w:rsidR="00336590" w:rsidRPr="00F72EA5" w:rsidRDefault="00336590" w:rsidP="005879C3">
      <w:pPr>
        <w:jc w:val="center"/>
        <w:rPr>
          <w:rFonts w:ascii="Arial" w:hAnsi="Arial" w:cs="Arial"/>
          <w:color w:val="000000" w:themeColor="text1"/>
          <w:sz w:val="20"/>
          <w:szCs w:val="20"/>
        </w:rPr>
      </w:pPr>
    </w:p>
    <w:p w14:paraId="233DE484" w14:textId="77777777" w:rsidR="00336590" w:rsidRPr="00F72EA5" w:rsidRDefault="00336590" w:rsidP="005879C3">
      <w:pPr>
        <w:jc w:val="center"/>
        <w:rPr>
          <w:rFonts w:ascii="Arial" w:hAnsi="Arial" w:cs="Arial"/>
          <w:color w:val="000000" w:themeColor="text1"/>
          <w:sz w:val="20"/>
          <w:szCs w:val="20"/>
        </w:rPr>
      </w:pPr>
    </w:p>
    <w:p w14:paraId="187471C0" w14:textId="77777777" w:rsidR="00336590" w:rsidRPr="00F72EA5" w:rsidRDefault="00336590" w:rsidP="005879C3">
      <w:pPr>
        <w:jc w:val="center"/>
        <w:rPr>
          <w:rFonts w:ascii="Arial" w:hAnsi="Arial" w:cs="Arial"/>
          <w:color w:val="000000" w:themeColor="text1"/>
          <w:sz w:val="20"/>
          <w:szCs w:val="20"/>
        </w:rPr>
      </w:pPr>
    </w:p>
    <w:p w14:paraId="463C8567" w14:textId="77777777" w:rsidR="00336590" w:rsidRPr="00F72EA5" w:rsidRDefault="00336590" w:rsidP="005879C3">
      <w:pPr>
        <w:jc w:val="center"/>
        <w:rPr>
          <w:rFonts w:ascii="Arial" w:hAnsi="Arial" w:cs="Arial"/>
          <w:color w:val="000000" w:themeColor="text1"/>
          <w:sz w:val="20"/>
          <w:szCs w:val="20"/>
        </w:rPr>
      </w:pPr>
    </w:p>
    <w:p w14:paraId="1AD6922B" w14:textId="77777777" w:rsidR="00336590" w:rsidRPr="00F72EA5" w:rsidRDefault="00336590" w:rsidP="005879C3">
      <w:pPr>
        <w:jc w:val="center"/>
        <w:rPr>
          <w:rFonts w:ascii="Arial" w:hAnsi="Arial" w:cs="Arial"/>
          <w:color w:val="000000" w:themeColor="text1"/>
          <w:sz w:val="20"/>
          <w:szCs w:val="20"/>
        </w:rPr>
      </w:pPr>
    </w:p>
    <w:p w14:paraId="34B2359E" w14:textId="77777777" w:rsidR="00336590" w:rsidRPr="00F72EA5" w:rsidRDefault="00336590" w:rsidP="005879C3">
      <w:pPr>
        <w:jc w:val="center"/>
        <w:rPr>
          <w:rFonts w:ascii="Arial" w:hAnsi="Arial" w:cs="Arial"/>
          <w:color w:val="000000" w:themeColor="text1"/>
          <w:sz w:val="20"/>
          <w:szCs w:val="20"/>
        </w:rPr>
      </w:pPr>
    </w:p>
    <w:p w14:paraId="33BFB881" w14:textId="77777777" w:rsidR="00336590" w:rsidRPr="00F72EA5" w:rsidRDefault="00336590" w:rsidP="005879C3">
      <w:pPr>
        <w:jc w:val="center"/>
        <w:rPr>
          <w:rFonts w:ascii="Arial" w:hAnsi="Arial" w:cs="Arial"/>
          <w:color w:val="000000" w:themeColor="text1"/>
          <w:sz w:val="20"/>
          <w:szCs w:val="20"/>
        </w:rPr>
      </w:pPr>
    </w:p>
    <w:p w14:paraId="5D15F8FD" w14:textId="77777777" w:rsidR="00680C9A" w:rsidRPr="00F72EA5" w:rsidRDefault="00336590" w:rsidP="005879C3">
      <w:pPr>
        <w:jc w:val="center"/>
        <w:rPr>
          <w:rFonts w:ascii="Arial" w:hAnsi="Arial" w:cs="Arial"/>
          <w:color w:val="000000" w:themeColor="text1"/>
          <w:sz w:val="20"/>
          <w:szCs w:val="20"/>
        </w:rPr>
        <w:sectPr w:rsidR="00680C9A" w:rsidRPr="00F72EA5" w:rsidSect="00110C61">
          <w:headerReference w:type="default" r:id="rId8"/>
          <w:footerReference w:type="default" r:id="rId9"/>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C842ED">
        <w:rPr>
          <w:rFonts w:ascii="Arial" w:hAnsi="Arial" w:cs="Arial"/>
          <w:color w:val="000000" w:themeColor="text1"/>
          <w:sz w:val="20"/>
          <w:szCs w:val="20"/>
        </w:rPr>
        <w:t>(Single Envelop Bid System)</w:t>
      </w:r>
    </w:p>
    <w:p w14:paraId="2EFDF0BB" w14:textId="77777777" w:rsidR="00336590" w:rsidRPr="00F72EA5" w:rsidRDefault="00336590" w:rsidP="00352A6D">
      <w:pPr>
        <w:jc w:val="both"/>
        <w:rPr>
          <w:rFonts w:ascii="Arial" w:hAnsi="Arial" w:cs="Arial"/>
          <w:color w:val="000000" w:themeColor="text1"/>
          <w:sz w:val="20"/>
          <w:szCs w:val="20"/>
        </w:rPr>
      </w:pPr>
    </w:p>
    <w:tbl>
      <w:tblPr>
        <w:tblStyle w:val="TableGrid"/>
        <w:tblW w:w="9702" w:type="dxa"/>
        <w:tblLook w:val="04A0" w:firstRow="1" w:lastRow="0" w:firstColumn="1" w:lastColumn="0" w:noHBand="0" w:noVBand="1"/>
      </w:tblPr>
      <w:tblGrid>
        <w:gridCol w:w="4851"/>
        <w:gridCol w:w="4851"/>
      </w:tblGrid>
      <w:tr w:rsidR="00F72EA5" w:rsidRPr="00F72EA5" w14:paraId="4F883F20" w14:textId="77777777" w:rsidTr="008F2711">
        <w:trPr>
          <w:trHeight w:val="368"/>
        </w:trPr>
        <w:tc>
          <w:tcPr>
            <w:tcW w:w="4851" w:type="dxa"/>
            <w:tcMar>
              <w:top w:w="29" w:type="dxa"/>
              <w:left w:w="115" w:type="dxa"/>
              <w:bottom w:w="29" w:type="dxa"/>
              <w:right w:w="115" w:type="dxa"/>
            </w:tcMar>
          </w:tcPr>
          <w:p w14:paraId="5F090236" w14:textId="77777777" w:rsidR="00336590" w:rsidRPr="00F72EA5" w:rsidRDefault="00336590" w:rsidP="00352A6D">
            <w:pPr>
              <w:spacing w:line="276" w:lineRule="auto"/>
              <w:jc w:val="both"/>
              <w:rPr>
                <w:rFonts w:ascii="Arial" w:hAnsi="Arial" w:cs="Arial"/>
                <w:b/>
                <w:color w:val="000000" w:themeColor="text1"/>
                <w:sz w:val="20"/>
                <w:szCs w:val="20"/>
              </w:rPr>
            </w:pPr>
            <w:r w:rsidRPr="00F72EA5">
              <w:rPr>
                <w:rFonts w:ascii="Arial" w:hAnsi="Arial" w:cs="Arial"/>
                <w:b/>
                <w:color w:val="000000" w:themeColor="text1"/>
                <w:sz w:val="20"/>
                <w:szCs w:val="20"/>
              </w:rPr>
              <w:t xml:space="preserve">Particulars </w:t>
            </w:r>
          </w:p>
        </w:tc>
        <w:tc>
          <w:tcPr>
            <w:tcW w:w="4851" w:type="dxa"/>
            <w:tcMar>
              <w:top w:w="29" w:type="dxa"/>
              <w:left w:w="115" w:type="dxa"/>
              <w:bottom w:w="29" w:type="dxa"/>
              <w:right w:w="115" w:type="dxa"/>
            </w:tcMar>
          </w:tcPr>
          <w:p w14:paraId="77A6A802" w14:textId="77777777" w:rsidR="00336590" w:rsidRPr="00F72EA5" w:rsidRDefault="00336590" w:rsidP="00352A6D">
            <w:pPr>
              <w:spacing w:line="276" w:lineRule="auto"/>
              <w:jc w:val="both"/>
              <w:rPr>
                <w:rFonts w:ascii="Arial" w:hAnsi="Arial" w:cs="Arial"/>
                <w:b/>
                <w:color w:val="000000" w:themeColor="text1"/>
                <w:sz w:val="20"/>
                <w:szCs w:val="20"/>
              </w:rPr>
            </w:pPr>
            <w:r w:rsidRPr="00F72EA5">
              <w:rPr>
                <w:rFonts w:ascii="Arial" w:hAnsi="Arial" w:cs="Arial"/>
                <w:b/>
                <w:color w:val="000000" w:themeColor="text1"/>
                <w:sz w:val="20"/>
                <w:szCs w:val="20"/>
              </w:rPr>
              <w:t>Description</w:t>
            </w:r>
          </w:p>
        </w:tc>
      </w:tr>
      <w:tr w:rsidR="00F72EA5" w:rsidRPr="00F72EA5" w14:paraId="4E9BA93E" w14:textId="77777777" w:rsidTr="00250CA6">
        <w:trPr>
          <w:trHeight w:val="861"/>
        </w:trPr>
        <w:tc>
          <w:tcPr>
            <w:tcW w:w="4851" w:type="dxa"/>
            <w:tcMar>
              <w:top w:w="29" w:type="dxa"/>
              <w:left w:w="115" w:type="dxa"/>
              <w:bottom w:w="29" w:type="dxa"/>
              <w:right w:w="115" w:type="dxa"/>
            </w:tcMar>
          </w:tcPr>
          <w:p w14:paraId="38EA85C4"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Purpose of Tender</w:t>
            </w:r>
          </w:p>
        </w:tc>
        <w:tc>
          <w:tcPr>
            <w:tcW w:w="4851" w:type="dxa"/>
            <w:tcMar>
              <w:top w:w="29" w:type="dxa"/>
              <w:left w:w="115" w:type="dxa"/>
              <w:bottom w:w="29" w:type="dxa"/>
              <w:right w:w="115" w:type="dxa"/>
            </w:tcMar>
          </w:tcPr>
          <w:p w14:paraId="181A9390" w14:textId="4BA86B7E" w:rsidR="00336590" w:rsidRPr="00F72EA5" w:rsidRDefault="00802B01" w:rsidP="00250CA6">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To select a vendor who could supply the materials </w:t>
            </w:r>
            <w:r w:rsidR="00250CA6">
              <w:rPr>
                <w:rFonts w:ascii="Arial" w:hAnsi="Arial" w:cs="Arial"/>
                <w:color w:val="000000" w:themeColor="text1"/>
                <w:sz w:val="20"/>
                <w:szCs w:val="20"/>
              </w:rPr>
              <w:t>to</w:t>
            </w:r>
            <w:r>
              <w:rPr>
                <w:rFonts w:ascii="Arial" w:hAnsi="Arial" w:cs="Arial"/>
                <w:color w:val="000000" w:themeColor="text1"/>
                <w:sz w:val="20"/>
                <w:szCs w:val="20"/>
              </w:rPr>
              <w:t xml:space="preserve"> </w:t>
            </w:r>
            <w:r w:rsidR="003A1CB4">
              <w:rPr>
                <w:rFonts w:ascii="Arial" w:hAnsi="Arial" w:cs="Arial"/>
                <w:color w:val="000000" w:themeColor="text1"/>
                <w:sz w:val="20"/>
                <w:szCs w:val="20"/>
              </w:rPr>
              <w:t xml:space="preserve">Learning Lab </w:t>
            </w:r>
            <w:r w:rsidR="00574CD1">
              <w:rPr>
                <w:rFonts w:ascii="Arial" w:hAnsi="Arial" w:cs="Arial"/>
                <w:color w:val="000000" w:themeColor="text1"/>
                <w:sz w:val="20"/>
                <w:szCs w:val="20"/>
              </w:rPr>
              <w:t xml:space="preserve">at </w:t>
            </w:r>
            <w:r w:rsidR="00574CD1" w:rsidRPr="00574CD1">
              <w:rPr>
                <w:rFonts w:ascii="Arial" w:hAnsi="Arial" w:cs="Arial"/>
                <w:color w:val="000000" w:themeColor="text1"/>
                <w:sz w:val="20"/>
                <w:szCs w:val="20"/>
              </w:rPr>
              <w:t>Bankers Institute of Rural Development – (BIRD)</w:t>
            </w:r>
            <w:r w:rsidR="00574CD1">
              <w:rPr>
                <w:rFonts w:ascii="Arial" w:hAnsi="Arial" w:cs="Arial"/>
                <w:color w:val="000000" w:themeColor="text1"/>
                <w:sz w:val="20"/>
                <w:szCs w:val="20"/>
              </w:rPr>
              <w:t xml:space="preserve">, Lucknow, Uttar Pradesh </w:t>
            </w:r>
          </w:p>
        </w:tc>
      </w:tr>
      <w:tr w:rsidR="00F72EA5" w:rsidRPr="00F72EA5" w14:paraId="1434468B" w14:textId="77777777" w:rsidTr="008F2711">
        <w:trPr>
          <w:trHeight w:val="368"/>
        </w:trPr>
        <w:tc>
          <w:tcPr>
            <w:tcW w:w="4851" w:type="dxa"/>
            <w:tcMar>
              <w:top w:w="29" w:type="dxa"/>
              <w:left w:w="115" w:type="dxa"/>
              <w:bottom w:w="29" w:type="dxa"/>
              <w:right w:w="115" w:type="dxa"/>
            </w:tcMar>
          </w:tcPr>
          <w:p w14:paraId="44B896A0"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Tender reference number</w:t>
            </w:r>
          </w:p>
        </w:tc>
        <w:tc>
          <w:tcPr>
            <w:tcW w:w="4851" w:type="dxa"/>
            <w:tcMar>
              <w:top w:w="29" w:type="dxa"/>
              <w:left w:w="115" w:type="dxa"/>
              <w:bottom w:w="29" w:type="dxa"/>
              <w:right w:w="115" w:type="dxa"/>
            </w:tcMar>
          </w:tcPr>
          <w:p w14:paraId="78774F90" w14:textId="0E4F8182" w:rsidR="00336590" w:rsidRPr="00CA6C61" w:rsidRDefault="00CA6C61" w:rsidP="00352A6D">
            <w:pPr>
              <w:spacing w:line="276" w:lineRule="auto"/>
              <w:jc w:val="both"/>
              <w:rPr>
                <w:rFonts w:ascii="Arial" w:hAnsi="Arial" w:cs="Arial"/>
                <w:color w:val="FF0000"/>
                <w:sz w:val="20"/>
                <w:szCs w:val="20"/>
              </w:rPr>
            </w:pPr>
            <w:r w:rsidRPr="00CA6C61">
              <w:rPr>
                <w:rFonts w:ascii="Arial" w:hAnsi="Arial" w:cs="Arial"/>
                <w:color w:val="FF0000"/>
                <w:sz w:val="20"/>
                <w:szCs w:val="20"/>
              </w:rPr>
              <w:t>91132511</w:t>
            </w:r>
          </w:p>
        </w:tc>
      </w:tr>
      <w:tr w:rsidR="00F72EA5" w:rsidRPr="00F72EA5" w14:paraId="668A8252" w14:textId="77777777" w:rsidTr="008F2711">
        <w:trPr>
          <w:trHeight w:val="368"/>
        </w:trPr>
        <w:tc>
          <w:tcPr>
            <w:tcW w:w="4851" w:type="dxa"/>
            <w:tcMar>
              <w:top w:w="29" w:type="dxa"/>
              <w:left w:w="115" w:type="dxa"/>
              <w:bottom w:w="29" w:type="dxa"/>
              <w:right w:w="115" w:type="dxa"/>
            </w:tcMar>
          </w:tcPr>
          <w:p w14:paraId="34830675"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Date of tender announcement</w:t>
            </w:r>
          </w:p>
        </w:tc>
        <w:tc>
          <w:tcPr>
            <w:tcW w:w="4851" w:type="dxa"/>
            <w:tcMar>
              <w:top w:w="29" w:type="dxa"/>
              <w:left w:w="115" w:type="dxa"/>
              <w:bottom w:w="29" w:type="dxa"/>
              <w:right w:w="115" w:type="dxa"/>
            </w:tcMar>
          </w:tcPr>
          <w:p w14:paraId="219B86AE" w14:textId="77E21C9E" w:rsidR="00336590" w:rsidRPr="00CA6C61" w:rsidRDefault="00CA6C61" w:rsidP="00CA458C">
            <w:pPr>
              <w:spacing w:line="276" w:lineRule="auto"/>
              <w:jc w:val="both"/>
              <w:rPr>
                <w:rFonts w:ascii="Arial" w:hAnsi="Arial" w:cs="Arial"/>
                <w:color w:val="FF0000"/>
                <w:sz w:val="20"/>
                <w:szCs w:val="20"/>
              </w:rPr>
            </w:pPr>
            <w:r w:rsidRPr="00CA6C61">
              <w:rPr>
                <w:rFonts w:ascii="Arial" w:hAnsi="Arial" w:cs="Arial"/>
                <w:color w:val="FF0000"/>
                <w:sz w:val="20"/>
                <w:szCs w:val="20"/>
              </w:rPr>
              <w:t>1</w:t>
            </w:r>
            <w:r w:rsidR="00555833">
              <w:rPr>
                <w:rFonts w:ascii="Arial" w:hAnsi="Arial" w:cs="Arial"/>
                <w:color w:val="FF0000"/>
                <w:sz w:val="20"/>
                <w:szCs w:val="20"/>
              </w:rPr>
              <w:t>8</w:t>
            </w:r>
            <w:r w:rsidRPr="00CA6C61">
              <w:rPr>
                <w:rFonts w:ascii="Arial" w:hAnsi="Arial" w:cs="Arial"/>
                <w:color w:val="FF0000"/>
                <w:sz w:val="20"/>
                <w:szCs w:val="20"/>
              </w:rPr>
              <w:t>.10.2019</w:t>
            </w:r>
          </w:p>
        </w:tc>
      </w:tr>
      <w:tr w:rsidR="00F72EA5" w:rsidRPr="00F72EA5" w14:paraId="475C07F1" w14:textId="77777777" w:rsidTr="008F2711">
        <w:trPr>
          <w:trHeight w:val="737"/>
        </w:trPr>
        <w:tc>
          <w:tcPr>
            <w:tcW w:w="4851" w:type="dxa"/>
            <w:tcMar>
              <w:top w:w="29" w:type="dxa"/>
              <w:left w:w="115" w:type="dxa"/>
              <w:bottom w:w="29" w:type="dxa"/>
              <w:right w:w="115" w:type="dxa"/>
            </w:tcMar>
          </w:tcPr>
          <w:p w14:paraId="6AB67E12"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Last date to submit pre-bid queries by the interested bidders</w:t>
            </w:r>
          </w:p>
        </w:tc>
        <w:tc>
          <w:tcPr>
            <w:tcW w:w="4851" w:type="dxa"/>
            <w:tcMar>
              <w:top w:w="29" w:type="dxa"/>
              <w:left w:w="115" w:type="dxa"/>
              <w:bottom w:w="29" w:type="dxa"/>
              <w:right w:w="115" w:type="dxa"/>
            </w:tcMar>
          </w:tcPr>
          <w:p w14:paraId="760F6329" w14:textId="7104702F" w:rsidR="00336590" w:rsidRPr="00574CD1" w:rsidRDefault="00CA6C61" w:rsidP="008E61B2">
            <w:pPr>
              <w:spacing w:line="276" w:lineRule="auto"/>
              <w:jc w:val="both"/>
              <w:rPr>
                <w:rFonts w:ascii="Arial" w:hAnsi="Arial" w:cs="Arial"/>
                <w:color w:val="000000" w:themeColor="text1"/>
                <w:sz w:val="20"/>
                <w:szCs w:val="20"/>
                <w:highlight w:val="yellow"/>
              </w:rPr>
            </w:pPr>
            <w:r w:rsidRPr="00CA6C61">
              <w:rPr>
                <w:rFonts w:ascii="Arial" w:hAnsi="Arial" w:cs="Arial"/>
                <w:color w:val="FF0000"/>
                <w:sz w:val="20"/>
                <w:szCs w:val="20"/>
              </w:rPr>
              <w:t>22.10.2019</w:t>
            </w:r>
          </w:p>
        </w:tc>
      </w:tr>
      <w:tr w:rsidR="00F72EA5" w:rsidRPr="00F72EA5" w14:paraId="6AE4DD53" w14:textId="77777777" w:rsidTr="008F2711">
        <w:trPr>
          <w:trHeight w:val="1515"/>
        </w:trPr>
        <w:tc>
          <w:tcPr>
            <w:tcW w:w="4851" w:type="dxa"/>
            <w:tcMar>
              <w:top w:w="29" w:type="dxa"/>
              <w:left w:w="115" w:type="dxa"/>
              <w:bottom w:w="29" w:type="dxa"/>
              <w:right w:w="115" w:type="dxa"/>
            </w:tcMar>
          </w:tcPr>
          <w:p w14:paraId="30A97FB2" w14:textId="77777777" w:rsidR="00336590" w:rsidRPr="00F72EA5" w:rsidRDefault="00336590"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Last date to provide clarification to the queries. All the queries will be answered in the form of (Frequently asked question) FAQ and will be uploaded on the website www.tendernews.com </w:t>
            </w:r>
          </w:p>
        </w:tc>
        <w:tc>
          <w:tcPr>
            <w:tcW w:w="4851" w:type="dxa"/>
            <w:tcMar>
              <w:top w:w="29" w:type="dxa"/>
              <w:left w:w="115" w:type="dxa"/>
              <w:bottom w:w="29" w:type="dxa"/>
              <w:right w:w="115" w:type="dxa"/>
            </w:tcMar>
          </w:tcPr>
          <w:p w14:paraId="71948CA7" w14:textId="390E3B21" w:rsidR="00336590" w:rsidRPr="00574CD1" w:rsidRDefault="00CA6C61" w:rsidP="003B61AB">
            <w:pPr>
              <w:spacing w:line="276" w:lineRule="auto"/>
              <w:jc w:val="both"/>
              <w:rPr>
                <w:rFonts w:ascii="Arial" w:hAnsi="Arial" w:cs="Arial"/>
                <w:color w:val="000000" w:themeColor="text1"/>
                <w:sz w:val="20"/>
                <w:szCs w:val="20"/>
                <w:highlight w:val="yellow"/>
              </w:rPr>
            </w:pPr>
            <w:r w:rsidRPr="00CA6C61">
              <w:rPr>
                <w:rFonts w:ascii="Arial" w:hAnsi="Arial" w:cs="Arial"/>
                <w:color w:val="FF0000"/>
                <w:sz w:val="20"/>
                <w:szCs w:val="20"/>
              </w:rPr>
              <w:t>25.10.201</w:t>
            </w:r>
            <w:bookmarkStart w:id="0" w:name="_GoBack"/>
            <w:bookmarkEnd w:id="0"/>
            <w:r w:rsidRPr="00CA6C61">
              <w:rPr>
                <w:rFonts w:ascii="Arial" w:hAnsi="Arial" w:cs="Arial"/>
                <w:color w:val="FF0000"/>
                <w:sz w:val="20"/>
                <w:szCs w:val="20"/>
              </w:rPr>
              <w:t>9</w:t>
            </w:r>
          </w:p>
        </w:tc>
      </w:tr>
      <w:tr w:rsidR="00F72EA5" w:rsidRPr="00F72EA5" w14:paraId="29EAFCB7" w14:textId="77777777" w:rsidTr="008F2711">
        <w:trPr>
          <w:trHeight w:val="368"/>
        </w:trPr>
        <w:tc>
          <w:tcPr>
            <w:tcW w:w="4851" w:type="dxa"/>
            <w:tcMar>
              <w:top w:w="29" w:type="dxa"/>
              <w:left w:w="115" w:type="dxa"/>
              <w:bottom w:w="29" w:type="dxa"/>
              <w:right w:w="115" w:type="dxa"/>
            </w:tcMar>
          </w:tcPr>
          <w:p w14:paraId="690BA054" w14:textId="77777777" w:rsidR="00336590"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Last Date and time for submission of bids </w:t>
            </w:r>
          </w:p>
        </w:tc>
        <w:tc>
          <w:tcPr>
            <w:tcW w:w="4851" w:type="dxa"/>
            <w:tcMar>
              <w:top w:w="29" w:type="dxa"/>
              <w:left w:w="115" w:type="dxa"/>
              <w:bottom w:w="29" w:type="dxa"/>
              <w:right w:w="115" w:type="dxa"/>
            </w:tcMar>
          </w:tcPr>
          <w:p w14:paraId="7E1294FF" w14:textId="448E5A78" w:rsidR="00336590" w:rsidRPr="00CA6C61" w:rsidRDefault="00CA6C61" w:rsidP="008E61B2">
            <w:pPr>
              <w:spacing w:line="276" w:lineRule="auto"/>
              <w:jc w:val="both"/>
              <w:rPr>
                <w:rFonts w:ascii="Arial" w:hAnsi="Arial" w:cs="Arial"/>
                <w:color w:val="FF0000"/>
                <w:sz w:val="20"/>
                <w:szCs w:val="20"/>
              </w:rPr>
            </w:pPr>
            <w:r w:rsidRPr="00CA6C61">
              <w:rPr>
                <w:rFonts w:ascii="Arial" w:hAnsi="Arial" w:cs="Arial"/>
                <w:color w:val="FF0000"/>
                <w:sz w:val="20"/>
                <w:szCs w:val="20"/>
              </w:rPr>
              <w:t>02.11.2019</w:t>
            </w:r>
          </w:p>
        </w:tc>
      </w:tr>
      <w:tr w:rsidR="00F72EA5" w:rsidRPr="00F72EA5" w14:paraId="6164EEDE" w14:textId="77777777" w:rsidTr="008F2711">
        <w:trPr>
          <w:trHeight w:val="737"/>
        </w:trPr>
        <w:tc>
          <w:tcPr>
            <w:tcW w:w="4851" w:type="dxa"/>
            <w:tcMar>
              <w:top w:w="29" w:type="dxa"/>
              <w:left w:w="115" w:type="dxa"/>
              <w:bottom w:w="29" w:type="dxa"/>
              <w:right w:w="115" w:type="dxa"/>
            </w:tcMar>
          </w:tcPr>
          <w:p w14:paraId="36EDB88C" w14:textId="77777777" w:rsidR="00336590"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Mode of Submission </w:t>
            </w:r>
          </w:p>
        </w:tc>
        <w:tc>
          <w:tcPr>
            <w:tcW w:w="4851" w:type="dxa"/>
            <w:tcMar>
              <w:top w:w="29" w:type="dxa"/>
              <w:left w:w="115" w:type="dxa"/>
              <w:bottom w:w="29" w:type="dxa"/>
              <w:right w:w="115" w:type="dxa"/>
            </w:tcMar>
          </w:tcPr>
          <w:p w14:paraId="58CD91F3" w14:textId="77777777" w:rsidR="00336590" w:rsidRPr="00F72EA5" w:rsidRDefault="008F2711" w:rsidP="00352A6D">
            <w:pPr>
              <w:pStyle w:val="Default"/>
              <w:spacing w:line="276" w:lineRule="auto"/>
              <w:jc w:val="both"/>
              <w:rPr>
                <w:color w:val="000000" w:themeColor="text1"/>
                <w:sz w:val="20"/>
                <w:szCs w:val="20"/>
                <w:highlight w:val="yellow"/>
              </w:rPr>
            </w:pPr>
            <w:r w:rsidRPr="00CA458C">
              <w:rPr>
                <w:color w:val="000000" w:themeColor="text1"/>
                <w:sz w:val="20"/>
                <w:szCs w:val="20"/>
              </w:rPr>
              <w:t xml:space="preserve">Technical and Financial bids to be submitted in sealed envelope as per the given instructions. </w:t>
            </w:r>
          </w:p>
        </w:tc>
      </w:tr>
      <w:tr w:rsidR="00F72EA5" w:rsidRPr="00F72EA5" w14:paraId="7CA9DCFD" w14:textId="77777777" w:rsidTr="008F2711">
        <w:trPr>
          <w:trHeight w:val="1882"/>
        </w:trPr>
        <w:tc>
          <w:tcPr>
            <w:tcW w:w="4851" w:type="dxa"/>
            <w:tcMar>
              <w:top w:w="29" w:type="dxa"/>
              <w:left w:w="115" w:type="dxa"/>
              <w:bottom w:w="29" w:type="dxa"/>
              <w:right w:w="115" w:type="dxa"/>
            </w:tcMar>
          </w:tcPr>
          <w:p w14:paraId="782CA172" w14:textId="77777777"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Validity of Bids/ Offered Price </w:t>
            </w:r>
          </w:p>
        </w:tc>
        <w:tc>
          <w:tcPr>
            <w:tcW w:w="4851" w:type="dxa"/>
            <w:tcMar>
              <w:top w:w="29" w:type="dxa"/>
              <w:left w:w="115" w:type="dxa"/>
              <w:bottom w:w="29" w:type="dxa"/>
              <w:right w:w="115" w:type="dxa"/>
            </w:tcMar>
          </w:tcPr>
          <w:p w14:paraId="633A9AB5" w14:textId="69D8B95C" w:rsidR="008F2711" w:rsidRPr="00CA6C61" w:rsidRDefault="008F2711" w:rsidP="00352A6D">
            <w:pPr>
              <w:pStyle w:val="Default"/>
              <w:spacing w:line="276" w:lineRule="auto"/>
              <w:jc w:val="both"/>
              <w:rPr>
                <w:color w:val="000000" w:themeColor="text1"/>
                <w:sz w:val="20"/>
                <w:szCs w:val="20"/>
              </w:rPr>
            </w:pPr>
            <w:r w:rsidRPr="00CA6C61">
              <w:rPr>
                <w:color w:val="000000" w:themeColor="text1"/>
                <w:sz w:val="20"/>
                <w:szCs w:val="20"/>
              </w:rPr>
              <w:t xml:space="preserve">60 days from the last date of submission of bids </w:t>
            </w:r>
            <w:r w:rsidR="00CA6C61" w:rsidRPr="00CA6C61">
              <w:rPr>
                <w:color w:val="FF0000"/>
                <w:sz w:val="20"/>
                <w:szCs w:val="20"/>
              </w:rPr>
              <w:t>02.11.2019</w:t>
            </w:r>
          </w:p>
          <w:p w14:paraId="5A4DFB2D" w14:textId="06CADBC9" w:rsidR="008F2711" w:rsidRPr="00F72EA5" w:rsidRDefault="008F2711" w:rsidP="000949C3">
            <w:pPr>
              <w:spacing w:line="276" w:lineRule="auto"/>
              <w:jc w:val="both"/>
              <w:rPr>
                <w:rFonts w:ascii="Arial" w:hAnsi="Arial" w:cs="Arial"/>
                <w:color w:val="000000" w:themeColor="text1"/>
                <w:sz w:val="20"/>
                <w:szCs w:val="20"/>
              </w:rPr>
            </w:pPr>
            <w:r w:rsidRPr="00CA6C61">
              <w:rPr>
                <w:rFonts w:ascii="Arial" w:hAnsi="Arial" w:cs="Arial"/>
                <w:color w:val="000000" w:themeColor="text1"/>
                <w:sz w:val="20"/>
                <w:szCs w:val="20"/>
              </w:rPr>
              <w:t xml:space="preserve">The </w:t>
            </w:r>
            <w:r w:rsidR="00250CA6" w:rsidRPr="00CA6C61">
              <w:rPr>
                <w:rFonts w:ascii="Arial" w:hAnsi="Arial" w:cs="Arial"/>
                <w:color w:val="000000" w:themeColor="text1"/>
                <w:sz w:val="20"/>
                <w:szCs w:val="20"/>
              </w:rPr>
              <w:t>selected</w:t>
            </w:r>
            <w:r w:rsidRPr="00CA6C61">
              <w:rPr>
                <w:rFonts w:ascii="Arial" w:hAnsi="Arial" w:cs="Arial"/>
                <w:color w:val="000000" w:themeColor="text1"/>
                <w:sz w:val="20"/>
                <w:szCs w:val="20"/>
              </w:rPr>
              <w:t xml:space="preserve"> </w:t>
            </w:r>
            <w:r w:rsidR="000949C3" w:rsidRPr="00CA6C61">
              <w:rPr>
                <w:rFonts w:ascii="Arial" w:hAnsi="Arial" w:cs="Arial"/>
                <w:color w:val="000000" w:themeColor="text1"/>
                <w:sz w:val="20"/>
                <w:szCs w:val="20"/>
              </w:rPr>
              <w:t xml:space="preserve">supplier </w:t>
            </w:r>
            <w:r w:rsidRPr="00CA6C61">
              <w:rPr>
                <w:rFonts w:ascii="Arial" w:hAnsi="Arial" w:cs="Arial"/>
                <w:color w:val="000000" w:themeColor="text1"/>
                <w:sz w:val="20"/>
                <w:szCs w:val="20"/>
              </w:rPr>
              <w:t>shall not be able to vary from their financial bid until the completion of the Order, if awarded by GIZ</w:t>
            </w:r>
            <w:r w:rsidRPr="00F72EA5">
              <w:rPr>
                <w:rFonts w:ascii="Arial" w:hAnsi="Arial" w:cs="Arial"/>
                <w:color w:val="000000" w:themeColor="text1"/>
                <w:sz w:val="20"/>
                <w:szCs w:val="20"/>
              </w:rPr>
              <w:t xml:space="preserve"> </w:t>
            </w:r>
          </w:p>
        </w:tc>
      </w:tr>
      <w:tr w:rsidR="00F72EA5" w:rsidRPr="00F72EA5" w14:paraId="7565C03F" w14:textId="77777777" w:rsidTr="008F2711">
        <w:trPr>
          <w:trHeight w:val="1515"/>
        </w:trPr>
        <w:tc>
          <w:tcPr>
            <w:tcW w:w="4851" w:type="dxa"/>
            <w:tcMar>
              <w:top w:w="29" w:type="dxa"/>
              <w:left w:w="115" w:type="dxa"/>
              <w:bottom w:w="29" w:type="dxa"/>
              <w:right w:w="115" w:type="dxa"/>
            </w:tcMar>
          </w:tcPr>
          <w:p w14:paraId="1B8FC87A" w14:textId="77777777"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Address for Bid Submission </w:t>
            </w:r>
          </w:p>
        </w:tc>
        <w:tc>
          <w:tcPr>
            <w:tcW w:w="4851" w:type="dxa"/>
            <w:tcMar>
              <w:top w:w="29" w:type="dxa"/>
              <w:left w:w="115" w:type="dxa"/>
              <w:bottom w:w="29" w:type="dxa"/>
              <w:right w:w="115" w:type="dxa"/>
            </w:tcMar>
          </w:tcPr>
          <w:p w14:paraId="760ABFD1" w14:textId="77777777" w:rsidR="008F2711" w:rsidRPr="00F72EA5" w:rsidRDefault="008F2711" w:rsidP="00352A6D">
            <w:pPr>
              <w:pStyle w:val="Default"/>
              <w:spacing w:line="276" w:lineRule="auto"/>
              <w:jc w:val="both"/>
              <w:rPr>
                <w:color w:val="000000" w:themeColor="text1"/>
                <w:sz w:val="20"/>
                <w:szCs w:val="20"/>
              </w:rPr>
            </w:pPr>
            <w:r w:rsidRPr="00F72EA5">
              <w:rPr>
                <w:color w:val="000000" w:themeColor="text1"/>
                <w:sz w:val="20"/>
                <w:szCs w:val="20"/>
              </w:rPr>
              <w:t xml:space="preserve">The Head of Procurement </w:t>
            </w:r>
          </w:p>
          <w:p w14:paraId="609A46A0" w14:textId="77777777" w:rsidR="00F72B4D" w:rsidRDefault="00F72B4D"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GIZ India</w:t>
            </w:r>
          </w:p>
          <w:p w14:paraId="7639D0C4" w14:textId="77777777" w:rsidR="000949C3" w:rsidRDefault="000949C3"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46, </w:t>
            </w:r>
            <w:proofErr w:type="spellStart"/>
            <w:r>
              <w:rPr>
                <w:rFonts w:ascii="Arial" w:hAnsi="Arial" w:cs="Arial"/>
                <w:color w:val="000000" w:themeColor="text1"/>
                <w:sz w:val="20"/>
                <w:szCs w:val="20"/>
              </w:rPr>
              <w:t>Paschimi</w:t>
            </w:r>
            <w:proofErr w:type="spellEnd"/>
            <w:r>
              <w:rPr>
                <w:rFonts w:ascii="Arial" w:hAnsi="Arial" w:cs="Arial"/>
                <w:color w:val="000000" w:themeColor="text1"/>
                <w:sz w:val="20"/>
                <w:szCs w:val="20"/>
              </w:rPr>
              <w:t xml:space="preserve"> Marg,</w:t>
            </w:r>
          </w:p>
          <w:p w14:paraId="56FAFA6B" w14:textId="71F1BB19" w:rsidR="008F2711" w:rsidRPr="00F72EA5" w:rsidRDefault="000949C3"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Vasant </w:t>
            </w:r>
            <w:proofErr w:type="spellStart"/>
            <w:r>
              <w:rPr>
                <w:rFonts w:ascii="Arial" w:hAnsi="Arial" w:cs="Arial"/>
                <w:color w:val="000000" w:themeColor="text1"/>
                <w:sz w:val="20"/>
                <w:szCs w:val="20"/>
              </w:rPr>
              <w:t>Vihar</w:t>
            </w:r>
            <w:proofErr w:type="spellEnd"/>
            <w:r>
              <w:rPr>
                <w:rFonts w:ascii="Arial" w:hAnsi="Arial" w:cs="Arial"/>
                <w:color w:val="000000" w:themeColor="text1"/>
                <w:sz w:val="20"/>
                <w:szCs w:val="20"/>
              </w:rPr>
              <w:t>, New Delhi-110057</w:t>
            </w:r>
            <w:r w:rsidR="008F2711" w:rsidRPr="00F72EA5">
              <w:rPr>
                <w:rFonts w:ascii="Arial" w:hAnsi="Arial" w:cs="Arial"/>
                <w:color w:val="000000" w:themeColor="text1"/>
                <w:sz w:val="20"/>
                <w:szCs w:val="20"/>
              </w:rPr>
              <w:t xml:space="preserve"> </w:t>
            </w:r>
          </w:p>
        </w:tc>
      </w:tr>
      <w:tr w:rsidR="008F2711" w:rsidRPr="00F72EA5" w14:paraId="6293A01B" w14:textId="77777777" w:rsidTr="008F2711">
        <w:trPr>
          <w:trHeight w:val="737"/>
        </w:trPr>
        <w:tc>
          <w:tcPr>
            <w:tcW w:w="4851" w:type="dxa"/>
            <w:tcMar>
              <w:top w:w="29" w:type="dxa"/>
              <w:left w:w="115" w:type="dxa"/>
              <w:bottom w:w="29" w:type="dxa"/>
              <w:right w:w="115" w:type="dxa"/>
            </w:tcMar>
          </w:tcPr>
          <w:p w14:paraId="5B8D27DF" w14:textId="1994414B" w:rsidR="008F2711" w:rsidRPr="00F72EA5" w:rsidRDefault="008F2711" w:rsidP="00352A6D">
            <w:pPr>
              <w:spacing w:line="276" w:lineRule="auto"/>
              <w:jc w:val="both"/>
              <w:rPr>
                <w:rFonts w:ascii="Arial" w:hAnsi="Arial" w:cs="Arial"/>
                <w:color w:val="000000" w:themeColor="text1"/>
                <w:sz w:val="20"/>
                <w:szCs w:val="20"/>
              </w:rPr>
            </w:pPr>
            <w:r w:rsidRPr="00F72EA5">
              <w:rPr>
                <w:rFonts w:ascii="Arial" w:hAnsi="Arial" w:cs="Arial"/>
                <w:color w:val="000000" w:themeColor="text1"/>
                <w:sz w:val="20"/>
                <w:szCs w:val="20"/>
              </w:rPr>
              <w:t xml:space="preserve">Location of Site </w:t>
            </w:r>
          </w:p>
        </w:tc>
        <w:tc>
          <w:tcPr>
            <w:tcW w:w="4851" w:type="dxa"/>
            <w:tcMar>
              <w:top w:w="29" w:type="dxa"/>
              <w:left w:w="115" w:type="dxa"/>
              <w:bottom w:w="29" w:type="dxa"/>
              <w:right w:w="115" w:type="dxa"/>
            </w:tcMar>
          </w:tcPr>
          <w:p w14:paraId="67999390" w14:textId="77DE1365" w:rsidR="008F2711" w:rsidRDefault="00081B1E" w:rsidP="00352A6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location in </w:t>
            </w:r>
            <w:r w:rsidR="00C424D0">
              <w:rPr>
                <w:rFonts w:ascii="Arial" w:hAnsi="Arial" w:cs="Arial"/>
                <w:color w:val="000000" w:themeColor="text1"/>
                <w:sz w:val="20"/>
                <w:szCs w:val="20"/>
              </w:rPr>
              <w:t>Lucknow, Uttar Pradesh</w:t>
            </w:r>
          </w:p>
          <w:p w14:paraId="0C423262" w14:textId="7B416183" w:rsidR="00F72B4D" w:rsidRPr="00F72EA5" w:rsidRDefault="00F72B4D" w:rsidP="000A30FF">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(For details, Refer Annexure – “</w:t>
            </w:r>
            <w:r w:rsidR="000A30FF">
              <w:rPr>
                <w:rFonts w:ascii="Arial" w:hAnsi="Arial" w:cs="Arial"/>
                <w:color w:val="000000" w:themeColor="text1"/>
                <w:sz w:val="20"/>
                <w:szCs w:val="20"/>
              </w:rPr>
              <w:t>7</w:t>
            </w:r>
            <w:r>
              <w:rPr>
                <w:rFonts w:ascii="Arial" w:hAnsi="Arial" w:cs="Arial"/>
                <w:color w:val="000000" w:themeColor="text1"/>
                <w:sz w:val="20"/>
                <w:szCs w:val="20"/>
              </w:rPr>
              <w:t>“)</w:t>
            </w:r>
          </w:p>
        </w:tc>
      </w:tr>
    </w:tbl>
    <w:p w14:paraId="54722916" w14:textId="77777777" w:rsidR="008F2711" w:rsidRPr="00F72EA5" w:rsidRDefault="008F2711" w:rsidP="00352A6D">
      <w:pPr>
        <w:jc w:val="both"/>
        <w:rPr>
          <w:rFonts w:ascii="Arial" w:hAnsi="Arial" w:cs="Arial"/>
          <w:color w:val="000000" w:themeColor="text1"/>
          <w:sz w:val="20"/>
          <w:szCs w:val="20"/>
        </w:rPr>
      </w:pPr>
    </w:p>
    <w:p w14:paraId="3A9F25CE" w14:textId="77777777" w:rsidR="00680C9A" w:rsidRPr="003141B5" w:rsidRDefault="008F2711" w:rsidP="003141B5">
      <w:pPr>
        <w:jc w:val="both"/>
        <w:rPr>
          <w:rFonts w:ascii="Arial" w:hAnsi="Arial" w:cs="Arial"/>
          <w:color w:val="000000" w:themeColor="text1"/>
          <w:sz w:val="20"/>
          <w:szCs w:val="20"/>
        </w:rPr>
      </w:pPr>
      <w:r w:rsidRPr="00F72EA5">
        <w:rPr>
          <w:rFonts w:ascii="Arial" w:hAnsi="Arial" w:cs="Arial"/>
          <w:color w:val="000000" w:themeColor="text1"/>
          <w:sz w:val="20"/>
          <w:szCs w:val="20"/>
        </w:rPr>
        <w:br w:type="page"/>
      </w:r>
      <w:r w:rsidR="00680C9A" w:rsidRPr="003141B5">
        <w:rPr>
          <w:rFonts w:ascii="Arial" w:hAnsi="Arial" w:cs="Arial"/>
          <w:color w:val="000000" w:themeColor="text1"/>
          <w:sz w:val="20"/>
          <w:szCs w:val="20"/>
        </w:rPr>
        <w:lastRenderedPageBreak/>
        <w:t xml:space="preserve">Dear Sir/ Madam </w:t>
      </w:r>
    </w:p>
    <w:p w14:paraId="067A307F" w14:textId="77777777" w:rsidR="00110C61" w:rsidRPr="003141B5" w:rsidRDefault="00110C61" w:rsidP="003141B5">
      <w:pPr>
        <w:pStyle w:val="Default"/>
        <w:spacing w:line="276" w:lineRule="auto"/>
        <w:jc w:val="both"/>
        <w:rPr>
          <w:color w:val="000000" w:themeColor="text1"/>
          <w:sz w:val="20"/>
          <w:szCs w:val="20"/>
        </w:rPr>
      </w:pPr>
    </w:p>
    <w:p w14:paraId="18A337C1" w14:textId="64BC4536" w:rsidR="00110C61" w:rsidRPr="003141B5" w:rsidRDefault="00680C9A" w:rsidP="003141B5">
      <w:pPr>
        <w:jc w:val="both"/>
        <w:rPr>
          <w:rFonts w:ascii="Arial" w:hAnsi="Arial" w:cs="Arial"/>
          <w:color w:val="000000" w:themeColor="text1"/>
          <w:sz w:val="20"/>
          <w:szCs w:val="20"/>
        </w:rPr>
      </w:pPr>
      <w:r w:rsidRPr="003141B5">
        <w:rPr>
          <w:rFonts w:ascii="Arial" w:hAnsi="Arial" w:cs="Arial"/>
          <w:color w:val="000000" w:themeColor="text1"/>
          <w:sz w:val="20"/>
          <w:szCs w:val="20"/>
        </w:rPr>
        <w:t xml:space="preserve">Technical and Financial bid in sealed single envelop are invited on or before last date for submission of </w:t>
      </w:r>
      <w:r w:rsidR="00E748B8" w:rsidRPr="003141B5">
        <w:rPr>
          <w:rFonts w:ascii="Arial" w:hAnsi="Arial" w:cs="Arial"/>
          <w:color w:val="000000" w:themeColor="text1"/>
          <w:sz w:val="20"/>
          <w:szCs w:val="20"/>
        </w:rPr>
        <w:t>bids</w:t>
      </w:r>
      <w:r w:rsidR="00E748B8">
        <w:rPr>
          <w:rFonts w:ascii="Arial" w:hAnsi="Arial" w:cs="Arial"/>
          <w:color w:val="000000" w:themeColor="text1"/>
          <w:sz w:val="20"/>
          <w:szCs w:val="20"/>
        </w:rPr>
        <w:t>,</w:t>
      </w:r>
      <w:r w:rsidR="00E748B8" w:rsidRPr="003141B5">
        <w:rPr>
          <w:rFonts w:ascii="Arial" w:hAnsi="Arial" w:cs="Arial"/>
          <w:color w:val="000000" w:themeColor="text1"/>
          <w:sz w:val="20"/>
          <w:szCs w:val="20"/>
        </w:rPr>
        <w:t xml:space="preserve"> from</w:t>
      </w:r>
      <w:r w:rsidRPr="003141B5">
        <w:rPr>
          <w:rFonts w:ascii="Arial" w:hAnsi="Arial" w:cs="Arial"/>
          <w:color w:val="000000" w:themeColor="text1"/>
          <w:sz w:val="20"/>
          <w:szCs w:val="20"/>
        </w:rPr>
        <w:t xml:space="preserve"> </w:t>
      </w:r>
      <w:r w:rsidR="001B61FA">
        <w:rPr>
          <w:rFonts w:ascii="Arial" w:hAnsi="Arial" w:cs="Arial"/>
          <w:color w:val="000000" w:themeColor="text1"/>
          <w:sz w:val="20"/>
          <w:szCs w:val="20"/>
        </w:rPr>
        <w:t xml:space="preserve">established vendors for </w:t>
      </w:r>
      <w:r w:rsidR="00250CA6">
        <w:rPr>
          <w:rFonts w:ascii="Arial" w:hAnsi="Arial" w:cs="Arial"/>
          <w:color w:val="000000" w:themeColor="text1"/>
          <w:sz w:val="20"/>
          <w:szCs w:val="20"/>
        </w:rPr>
        <w:t>supply</w:t>
      </w:r>
      <w:r w:rsidR="001B61FA">
        <w:rPr>
          <w:rFonts w:ascii="Arial" w:hAnsi="Arial" w:cs="Arial"/>
          <w:color w:val="000000" w:themeColor="text1"/>
          <w:sz w:val="20"/>
          <w:szCs w:val="20"/>
        </w:rPr>
        <w:t xml:space="preserve"> of materials to be delivered at </w:t>
      </w:r>
      <w:r w:rsidR="00574CD1">
        <w:rPr>
          <w:rFonts w:ascii="Arial" w:hAnsi="Arial" w:cs="Arial"/>
          <w:color w:val="000000" w:themeColor="text1"/>
          <w:sz w:val="20"/>
          <w:szCs w:val="20"/>
        </w:rPr>
        <w:t>Lucknow, Uttar Pradesh</w:t>
      </w:r>
      <w:r w:rsidR="001B61FA">
        <w:rPr>
          <w:rFonts w:ascii="Arial" w:hAnsi="Arial" w:cs="Arial"/>
          <w:color w:val="000000" w:themeColor="text1"/>
          <w:sz w:val="20"/>
          <w:szCs w:val="20"/>
        </w:rPr>
        <w:t>.</w:t>
      </w:r>
    </w:p>
    <w:p w14:paraId="489EA2C2"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The bid may be prepared as per the provisions mentioned in the following documents available: </w:t>
      </w:r>
    </w:p>
    <w:p w14:paraId="08D6B66F" w14:textId="77777777" w:rsidR="00110C61" w:rsidRPr="003141B5" w:rsidRDefault="00110C61" w:rsidP="003141B5">
      <w:pPr>
        <w:pStyle w:val="Default"/>
        <w:spacing w:line="276" w:lineRule="auto"/>
        <w:jc w:val="both"/>
        <w:rPr>
          <w:color w:val="000000" w:themeColor="text1"/>
          <w:sz w:val="20"/>
          <w:szCs w:val="20"/>
        </w:rPr>
      </w:pPr>
    </w:p>
    <w:p w14:paraId="30217E84" w14:textId="77777777" w:rsidR="00680C9A" w:rsidRPr="003141B5" w:rsidRDefault="00680C9A" w:rsidP="00EF52E1">
      <w:pPr>
        <w:pStyle w:val="Default"/>
        <w:numPr>
          <w:ilvl w:val="0"/>
          <w:numId w:val="8"/>
        </w:numPr>
        <w:spacing w:line="276" w:lineRule="auto"/>
        <w:jc w:val="both"/>
        <w:rPr>
          <w:color w:val="000000" w:themeColor="text1"/>
          <w:sz w:val="20"/>
          <w:szCs w:val="20"/>
        </w:rPr>
      </w:pPr>
      <w:r w:rsidRPr="003141B5">
        <w:rPr>
          <w:color w:val="000000" w:themeColor="text1"/>
          <w:sz w:val="20"/>
          <w:szCs w:val="20"/>
        </w:rPr>
        <w:t xml:space="preserve">Invitation to Tender- Scope of work and bidding conditions </w:t>
      </w:r>
    </w:p>
    <w:p w14:paraId="0FFF5EA7" w14:textId="77777777" w:rsidR="00680C9A" w:rsidRPr="003141B5" w:rsidRDefault="00680C9A" w:rsidP="003141B5">
      <w:pPr>
        <w:pStyle w:val="Default"/>
        <w:spacing w:line="276" w:lineRule="auto"/>
        <w:jc w:val="both"/>
        <w:rPr>
          <w:color w:val="000000" w:themeColor="text1"/>
          <w:sz w:val="20"/>
          <w:szCs w:val="20"/>
        </w:rPr>
      </w:pPr>
    </w:p>
    <w:p w14:paraId="2D33A1D4" w14:textId="10541E61" w:rsidR="003141B5" w:rsidRPr="006A57AB" w:rsidRDefault="00680C9A" w:rsidP="00EF52E1">
      <w:pPr>
        <w:pStyle w:val="Default"/>
        <w:numPr>
          <w:ilvl w:val="0"/>
          <w:numId w:val="8"/>
        </w:numPr>
        <w:spacing w:line="276" w:lineRule="auto"/>
        <w:jc w:val="both"/>
        <w:rPr>
          <w:color w:val="000000" w:themeColor="text1"/>
          <w:sz w:val="20"/>
          <w:szCs w:val="20"/>
        </w:rPr>
      </w:pPr>
      <w:r w:rsidRPr="003141B5">
        <w:rPr>
          <w:color w:val="000000" w:themeColor="text1"/>
          <w:sz w:val="20"/>
          <w:szCs w:val="20"/>
        </w:rPr>
        <w:t xml:space="preserve">Checklist of documents </w:t>
      </w:r>
    </w:p>
    <w:p w14:paraId="30D41569" w14:textId="77777777" w:rsidR="003141B5" w:rsidRPr="003141B5" w:rsidRDefault="003141B5" w:rsidP="003141B5">
      <w:pPr>
        <w:pStyle w:val="Default"/>
        <w:spacing w:line="276" w:lineRule="auto"/>
        <w:jc w:val="both"/>
        <w:rPr>
          <w:color w:val="000000" w:themeColor="text1"/>
          <w:sz w:val="20"/>
          <w:szCs w:val="20"/>
        </w:rPr>
      </w:pPr>
    </w:p>
    <w:p w14:paraId="6CB734DA" w14:textId="3B6CA509" w:rsidR="00A256F9" w:rsidRDefault="00680C9A" w:rsidP="00EF52E1">
      <w:pPr>
        <w:pStyle w:val="Default"/>
        <w:numPr>
          <w:ilvl w:val="0"/>
          <w:numId w:val="8"/>
        </w:numPr>
        <w:spacing w:line="276" w:lineRule="auto"/>
        <w:jc w:val="both"/>
        <w:rPr>
          <w:color w:val="000000" w:themeColor="text1"/>
          <w:sz w:val="20"/>
          <w:szCs w:val="20"/>
        </w:rPr>
      </w:pPr>
      <w:r w:rsidRPr="00A256F9">
        <w:rPr>
          <w:color w:val="000000" w:themeColor="text1"/>
          <w:sz w:val="20"/>
          <w:szCs w:val="20"/>
        </w:rPr>
        <w:t xml:space="preserve">Covering </w:t>
      </w:r>
      <w:r w:rsidR="003141B5" w:rsidRPr="00A256F9">
        <w:rPr>
          <w:color w:val="000000" w:themeColor="text1"/>
          <w:sz w:val="20"/>
          <w:szCs w:val="20"/>
        </w:rPr>
        <w:t>Letter from Bidder –</w:t>
      </w:r>
      <w:r w:rsidR="00A256F9" w:rsidRPr="00A256F9">
        <w:rPr>
          <w:color w:val="000000" w:themeColor="text1"/>
          <w:sz w:val="20"/>
          <w:szCs w:val="20"/>
        </w:rPr>
        <w:t>– Annexure “1”</w:t>
      </w:r>
      <w:r w:rsidR="003141B5" w:rsidRPr="00A256F9">
        <w:rPr>
          <w:color w:val="000000" w:themeColor="text1"/>
          <w:sz w:val="20"/>
          <w:szCs w:val="20"/>
        </w:rPr>
        <w:t xml:space="preserve"> </w:t>
      </w:r>
    </w:p>
    <w:p w14:paraId="52042DD9" w14:textId="77777777" w:rsidR="00A256F9" w:rsidRPr="00A256F9" w:rsidRDefault="00A256F9" w:rsidP="00A256F9">
      <w:pPr>
        <w:pStyle w:val="Default"/>
        <w:spacing w:line="276" w:lineRule="auto"/>
        <w:jc w:val="both"/>
        <w:rPr>
          <w:color w:val="000000" w:themeColor="text1"/>
          <w:sz w:val="20"/>
          <w:szCs w:val="20"/>
        </w:rPr>
      </w:pPr>
    </w:p>
    <w:p w14:paraId="340BC643" w14:textId="7996961B" w:rsidR="006A57AB" w:rsidRPr="006A57AB"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Dec</w:t>
      </w:r>
      <w:r w:rsidR="003141B5" w:rsidRPr="003141B5">
        <w:rPr>
          <w:color w:val="000000" w:themeColor="text1"/>
          <w:sz w:val="20"/>
          <w:szCs w:val="20"/>
        </w:rPr>
        <w:t>laration by bidder – Annexure “</w:t>
      </w:r>
      <w:r w:rsidR="0028781D">
        <w:rPr>
          <w:color w:val="000000" w:themeColor="text1"/>
          <w:sz w:val="20"/>
          <w:szCs w:val="20"/>
        </w:rPr>
        <w:t>2</w:t>
      </w:r>
      <w:r w:rsidRPr="003141B5">
        <w:rPr>
          <w:color w:val="000000" w:themeColor="text1"/>
          <w:sz w:val="20"/>
          <w:szCs w:val="20"/>
        </w:rPr>
        <w:t xml:space="preserve">” </w:t>
      </w:r>
    </w:p>
    <w:p w14:paraId="02989EAB" w14:textId="259C5E6B" w:rsidR="006A57AB" w:rsidRPr="003141B5" w:rsidRDefault="006A57AB"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Specifications</w:t>
      </w:r>
      <w:r>
        <w:rPr>
          <w:color w:val="000000" w:themeColor="text1"/>
          <w:sz w:val="20"/>
          <w:szCs w:val="20"/>
        </w:rPr>
        <w:t xml:space="preserve"> – Annexure “3” </w:t>
      </w:r>
    </w:p>
    <w:p w14:paraId="0B8BCFC3" w14:textId="77777777" w:rsidR="00680C9A" w:rsidRPr="003141B5"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 xml:space="preserve">Document Submission – Annexure “4” </w:t>
      </w:r>
    </w:p>
    <w:p w14:paraId="0DAE18CD" w14:textId="77777777" w:rsidR="00680C9A"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 xml:space="preserve">Financial Bid (Submission of Price) - Annexure “5” </w:t>
      </w:r>
    </w:p>
    <w:p w14:paraId="6AFA2359" w14:textId="77777777" w:rsidR="00680C9A" w:rsidRDefault="00680C9A" w:rsidP="00EF52E1">
      <w:pPr>
        <w:pStyle w:val="Default"/>
        <w:numPr>
          <w:ilvl w:val="0"/>
          <w:numId w:val="8"/>
        </w:numPr>
        <w:spacing w:after="260" w:line="276" w:lineRule="auto"/>
        <w:jc w:val="both"/>
        <w:rPr>
          <w:color w:val="000000" w:themeColor="text1"/>
          <w:sz w:val="20"/>
          <w:szCs w:val="20"/>
        </w:rPr>
      </w:pPr>
      <w:r w:rsidRPr="003141B5">
        <w:rPr>
          <w:color w:val="000000" w:themeColor="text1"/>
          <w:sz w:val="20"/>
          <w:szCs w:val="20"/>
        </w:rPr>
        <w:t xml:space="preserve">Delivery Schedule – Annexure “6” </w:t>
      </w:r>
    </w:p>
    <w:p w14:paraId="1FDEDEB2" w14:textId="77777777" w:rsidR="00680C9A" w:rsidRPr="003141B5" w:rsidRDefault="00680C9A" w:rsidP="00EF52E1">
      <w:pPr>
        <w:pStyle w:val="Default"/>
        <w:numPr>
          <w:ilvl w:val="0"/>
          <w:numId w:val="8"/>
        </w:numPr>
        <w:spacing w:line="276" w:lineRule="auto"/>
        <w:jc w:val="both"/>
        <w:rPr>
          <w:color w:val="000000" w:themeColor="text1"/>
          <w:sz w:val="20"/>
          <w:szCs w:val="20"/>
        </w:rPr>
      </w:pPr>
      <w:r w:rsidRPr="003141B5">
        <w:rPr>
          <w:color w:val="000000" w:themeColor="text1"/>
          <w:sz w:val="20"/>
          <w:szCs w:val="20"/>
        </w:rPr>
        <w:t xml:space="preserve">General Terms and Conditions </w:t>
      </w:r>
    </w:p>
    <w:p w14:paraId="44120577" w14:textId="77777777" w:rsidR="00680C9A" w:rsidRPr="003141B5" w:rsidRDefault="00680C9A" w:rsidP="003141B5">
      <w:pPr>
        <w:pStyle w:val="Default"/>
        <w:spacing w:line="276" w:lineRule="auto"/>
        <w:jc w:val="both"/>
        <w:rPr>
          <w:color w:val="000000" w:themeColor="text1"/>
          <w:sz w:val="20"/>
          <w:szCs w:val="20"/>
        </w:rPr>
      </w:pPr>
    </w:p>
    <w:p w14:paraId="026885EB"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We look forward to receiving your offers. </w:t>
      </w:r>
    </w:p>
    <w:p w14:paraId="7EE63A1F" w14:textId="77777777" w:rsidR="00110C61" w:rsidRPr="003141B5" w:rsidRDefault="00110C61" w:rsidP="003141B5">
      <w:pPr>
        <w:pStyle w:val="Default"/>
        <w:spacing w:line="276" w:lineRule="auto"/>
        <w:jc w:val="both"/>
        <w:rPr>
          <w:color w:val="000000" w:themeColor="text1"/>
          <w:sz w:val="20"/>
          <w:szCs w:val="20"/>
        </w:rPr>
      </w:pPr>
    </w:p>
    <w:p w14:paraId="6150A87B" w14:textId="77777777" w:rsidR="00110C61" w:rsidRPr="003141B5" w:rsidRDefault="00110C61" w:rsidP="003141B5">
      <w:pPr>
        <w:pStyle w:val="Default"/>
        <w:spacing w:line="276" w:lineRule="auto"/>
        <w:jc w:val="both"/>
        <w:rPr>
          <w:color w:val="000000" w:themeColor="text1"/>
          <w:sz w:val="20"/>
          <w:szCs w:val="20"/>
        </w:rPr>
      </w:pPr>
    </w:p>
    <w:p w14:paraId="6E5C52C5"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With best regards, </w:t>
      </w:r>
    </w:p>
    <w:p w14:paraId="66E03278" w14:textId="77777777" w:rsidR="00110C61" w:rsidRPr="003141B5" w:rsidRDefault="00110C61" w:rsidP="003141B5">
      <w:pPr>
        <w:pStyle w:val="Default"/>
        <w:spacing w:line="276" w:lineRule="auto"/>
        <w:jc w:val="both"/>
        <w:rPr>
          <w:color w:val="000000" w:themeColor="text1"/>
          <w:sz w:val="20"/>
          <w:szCs w:val="20"/>
        </w:rPr>
      </w:pPr>
    </w:p>
    <w:p w14:paraId="41FD1CCE" w14:textId="77777777" w:rsidR="00110C61" w:rsidRPr="003141B5" w:rsidRDefault="00110C61" w:rsidP="003141B5">
      <w:pPr>
        <w:pStyle w:val="Default"/>
        <w:spacing w:line="276" w:lineRule="auto"/>
        <w:jc w:val="both"/>
        <w:rPr>
          <w:color w:val="000000" w:themeColor="text1"/>
          <w:sz w:val="20"/>
          <w:szCs w:val="20"/>
        </w:rPr>
      </w:pPr>
    </w:p>
    <w:p w14:paraId="2646E44D" w14:textId="77777777" w:rsidR="00680C9A" w:rsidRPr="003141B5" w:rsidRDefault="00680C9A" w:rsidP="003141B5">
      <w:pPr>
        <w:pStyle w:val="Default"/>
        <w:spacing w:line="276" w:lineRule="auto"/>
        <w:jc w:val="both"/>
        <w:rPr>
          <w:color w:val="000000" w:themeColor="text1"/>
          <w:sz w:val="20"/>
          <w:szCs w:val="20"/>
        </w:rPr>
      </w:pPr>
      <w:r w:rsidRPr="003141B5">
        <w:rPr>
          <w:color w:val="000000" w:themeColor="text1"/>
          <w:sz w:val="20"/>
          <w:szCs w:val="20"/>
        </w:rPr>
        <w:t xml:space="preserve">Procurement Department </w:t>
      </w:r>
    </w:p>
    <w:p w14:paraId="08B1332B" w14:textId="77777777" w:rsidR="00680C9A" w:rsidRPr="00110C61" w:rsidRDefault="00680C9A" w:rsidP="003141B5">
      <w:pPr>
        <w:jc w:val="both"/>
        <w:rPr>
          <w:rFonts w:ascii="Arial" w:hAnsi="Arial" w:cs="Arial"/>
          <w:color w:val="000000" w:themeColor="text1"/>
          <w:sz w:val="20"/>
          <w:szCs w:val="20"/>
          <w:highlight w:val="yellow"/>
        </w:rPr>
      </w:pPr>
      <w:r w:rsidRPr="003141B5">
        <w:rPr>
          <w:rFonts w:ascii="Arial" w:hAnsi="Arial" w:cs="Arial"/>
          <w:color w:val="000000" w:themeColor="text1"/>
          <w:sz w:val="20"/>
          <w:szCs w:val="20"/>
        </w:rPr>
        <w:t>GIZ Office, New Delhi</w:t>
      </w:r>
    </w:p>
    <w:p w14:paraId="333FBB81" w14:textId="4493874E" w:rsidR="00DF7BCD" w:rsidRPr="00CA6C61" w:rsidRDefault="00352A6D" w:rsidP="00250CA6">
      <w:pPr>
        <w:jc w:val="both"/>
        <w:rPr>
          <w:rFonts w:ascii="Arial" w:hAnsi="Arial" w:cs="Arial"/>
          <w:b/>
          <w:color w:val="000000" w:themeColor="text1"/>
        </w:rPr>
      </w:pPr>
      <w:r>
        <w:rPr>
          <w:rFonts w:ascii="Arial" w:hAnsi="Arial" w:cs="Arial"/>
          <w:color w:val="000000" w:themeColor="text1"/>
          <w:sz w:val="20"/>
          <w:szCs w:val="20"/>
          <w:highlight w:val="yellow"/>
        </w:rPr>
        <w:br w:type="page"/>
      </w:r>
      <w:bookmarkStart w:id="1" w:name="_Toc498203045"/>
      <w:r w:rsidR="000270C7" w:rsidRPr="00CA6C61">
        <w:rPr>
          <w:rFonts w:ascii="Arial" w:hAnsi="Arial" w:cs="Arial"/>
          <w:b/>
          <w:color w:val="000000" w:themeColor="text1"/>
        </w:rPr>
        <w:lastRenderedPageBreak/>
        <w:t>Background</w:t>
      </w:r>
      <w:bookmarkEnd w:id="1"/>
      <w:r w:rsidR="00CA6C61">
        <w:rPr>
          <w:rFonts w:ascii="Arial" w:hAnsi="Arial" w:cs="Arial"/>
          <w:b/>
          <w:color w:val="000000" w:themeColor="text1"/>
        </w:rPr>
        <w:t>:</w:t>
      </w:r>
    </w:p>
    <w:p w14:paraId="5EBC1ADF" w14:textId="3957FB05" w:rsidR="008E2452" w:rsidRPr="00AA22E2" w:rsidRDefault="008E2452" w:rsidP="00AA22E2">
      <w:pPr>
        <w:pStyle w:val="Heading3"/>
        <w:numPr>
          <w:ilvl w:val="0"/>
          <w:numId w:val="0"/>
        </w:numPr>
        <w:spacing w:line="360" w:lineRule="auto"/>
        <w:jc w:val="both"/>
        <w:rPr>
          <w:rFonts w:ascii="Arial" w:hAnsi="Arial" w:cs="Arial"/>
          <w:b w:val="0"/>
          <w:color w:val="000000" w:themeColor="text1"/>
          <w:sz w:val="20"/>
          <w:szCs w:val="20"/>
        </w:rPr>
      </w:pPr>
      <w:r w:rsidRPr="00AA22E2">
        <w:rPr>
          <w:rFonts w:ascii="Arial" w:hAnsi="Arial" w:cs="Arial"/>
          <w:b w:val="0"/>
          <w:color w:val="000000" w:themeColor="text1"/>
          <w:sz w:val="20"/>
          <w:szCs w:val="20"/>
        </w:rPr>
        <w:t xml:space="preserve">Deutsche Gesellschaft </w:t>
      </w:r>
      <w:proofErr w:type="spellStart"/>
      <w:r w:rsidRPr="00AA22E2">
        <w:rPr>
          <w:rFonts w:ascii="Arial" w:hAnsi="Arial" w:cs="Arial"/>
          <w:b w:val="0"/>
          <w:color w:val="000000" w:themeColor="text1"/>
          <w:sz w:val="20"/>
          <w:szCs w:val="20"/>
        </w:rPr>
        <w:t>für</w:t>
      </w:r>
      <w:proofErr w:type="spellEnd"/>
      <w:r w:rsidRPr="00AA22E2">
        <w:rPr>
          <w:rFonts w:ascii="Arial" w:hAnsi="Arial" w:cs="Arial"/>
          <w:b w:val="0"/>
          <w:color w:val="000000" w:themeColor="text1"/>
          <w:sz w:val="20"/>
          <w:szCs w:val="20"/>
        </w:rPr>
        <w:t xml:space="preserve"> </w:t>
      </w:r>
      <w:proofErr w:type="spellStart"/>
      <w:r w:rsidRPr="00AA22E2">
        <w:rPr>
          <w:rFonts w:ascii="Arial" w:hAnsi="Arial" w:cs="Arial"/>
          <w:b w:val="0"/>
          <w:color w:val="000000" w:themeColor="text1"/>
          <w:sz w:val="20"/>
          <w:szCs w:val="20"/>
        </w:rPr>
        <w:t>Internationale</w:t>
      </w:r>
      <w:proofErr w:type="spellEnd"/>
      <w:r w:rsidRPr="00AA22E2">
        <w:rPr>
          <w:rFonts w:ascii="Arial" w:hAnsi="Arial" w:cs="Arial"/>
          <w:b w:val="0"/>
          <w:color w:val="000000" w:themeColor="text1"/>
          <w:sz w:val="20"/>
          <w:szCs w:val="20"/>
        </w:rPr>
        <w:t xml:space="preserve"> </w:t>
      </w:r>
      <w:proofErr w:type="spellStart"/>
      <w:r w:rsidRPr="00AA22E2">
        <w:rPr>
          <w:rFonts w:ascii="Arial" w:hAnsi="Arial" w:cs="Arial"/>
          <w:b w:val="0"/>
          <w:color w:val="000000" w:themeColor="text1"/>
          <w:sz w:val="20"/>
          <w:szCs w:val="20"/>
        </w:rPr>
        <w:t>Zusammenarbeit</w:t>
      </w:r>
      <w:proofErr w:type="spellEnd"/>
      <w:r w:rsidRPr="00AA22E2">
        <w:rPr>
          <w:rFonts w:ascii="Arial" w:hAnsi="Arial" w:cs="Arial"/>
          <w:b w:val="0"/>
          <w:color w:val="000000" w:themeColor="text1"/>
          <w:sz w:val="20"/>
          <w:szCs w:val="20"/>
        </w:rPr>
        <w:t xml:space="preserve"> (GIZ) GmbH is a German Government</w:t>
      </w:r>
      <w:r w:rsidR="00A25B40" w:rsidRPr="00AA22E2">
        <w:rPr>
          <w:rFonts w:ascii="Arial" w:hAnsi="Arial" w:cs="Arial"/>
          <w:b w:val="0"/>
          <w:color w:val="000000" w:themeColor="text1"/>
          <w:sz w:val="20"/>
          <w:szCs w:val="20"/>
        </w:rPr>
        <w:t xml:space="preserve"> </w:t>
      </w:r>
      <w:r w:rsidRPr="00AA22E2">
        <w:rPr>
          <w:rFonts w:ascii="Arial" w:hAnsi="Arial" w:cs="Arial"/>
          <w:b w:val="0"/>
          <w:color w:val="000000" w:themeColor="text1"/>
          <w:sz w:val="20"/>
          <w:szCs w:val="20"/>
        </w:rPr>
        <w:t>enterprise that provides services in the field of international development cooperation worldwide. In India,</w:t>
      </w:r>
      <w:r w:rsidR="00E14840">
        <w:rPr>
          <w:rFonts w:ascii="Arial" w:hAnsi="Arial" w:cs="Arial"/>
          <w:b w:val="0"/>
          <w:color w:val="000000" w:themeColor="text1"/>
          <w:sz w:val="20"/>
          <w:szCs w:val="20"/>
        </w:rPr>
        <w:t xml:space="preserve"> </w:t>
      </w:r>
      <w:r w:rsidRPr="00AA22E2">
        <w:rPr>
          <w:rFonts w:ascii="Arial" w:hAnsi="Arial" w:cs="Arial"/>
          <w:b w:val="0"/>
          <w:color w:val="000000" w:themeColor="text1"/>
          <w:sz w:val="20"/>
          <w:szCs w:val="20"/>
        </w:rPr>
        <w:t>GIZ has been working jointly with partners for sustainable economic, ecological and social development</w:t>
      </w:r>
      <w:r w:rsidR="00A25B40" w:rsidRPr="00AA22E2">
        <w:rPr>
          <w:rFonts w:ascii="Arial" w:hAnsi="Arial" w:cs="Arial"/>
          <w:b w:val="0"/>
          <w:color w:val="000000" w:themeColor="text1"/>
          <w:sz w:val="20"/>
          <w:szCs w:val="20"/>
        </w:rPr>
        <w:t xml:space="preserve"> </w:t>
      </w:r>
      <w:r w:rsidRPr="00AA22E2">
        <w:rPr>
          <w:rFonts w:ascii="Arial" w:hAnsi="Arial" w:cs="Arial"/>
          <w:b w:val="0"/>
          <w:color w:val="000000" w:themeColor="text1"/>
          <w:sz w:val="20"/>
          <w:szCs w:val="20"/>
        </w:rPr>
        <w:t xml:space="preserve">since more than 60 years now. </w:t>
      </w:r>
    </w:p>
    <w:p w14:paraId="0ED064AF" w14:textId="77777777" w:rsidR="00CA6C61" w:rsidRDefault="00CA6C61" w:rsidP="00AA22E2">
      <w:pPr>
        <w:spacing w:line="360" w:lineRule="auto"/>
        <w:jc w:val="both"/>
        <w:rPr>
          <w:rFonts w:ascii="Arial" w:hAnsi="Arial" w:cs="Arial"/>
          <w:sz w:val="20"/>
          <w:szCs w:val="20"/>
          <w:lang w:val="en-GB"/>
        </w:rPr>
      </w:pPr>
    </w:p>
    <w:p w14:paraId="7F776D45" w14:textId="3A4BF3AF" w:rsidR="008E2452" w:rsidRPr="00AA22E2" w:rsidRDefault="008E2452" w:rsidP="00AA22E2">
      <w:pPr>
        <w:spacing w:line="360" w:lineRule="auto"/>
        <w:jc w:val="both"/>
        <w:rPr>
          <w:rFonts w:ascii="Arial" w:hAnsi="Arial" w:cs="Arial"/>
          <w:sz w:val="20"/>
          <w:szCs w:val="20"/>
        </w:rPr>
      </w:pPr>
      <w:r w:rsidRPr="00AA22E2">
        <w:rPr>
          <w:rFonts w:ascii="Arial" w:hAnsi="Arial" w:cs="Arial"/>
          <w:sz w:val="20"/>
          <w:szCs w:val="20"/>
          <w:lang w:val="en-GB"/>
        </w:rPr>
        <w:t xml:space="preserve">GIZ and </w:t>
      </w:r>
      <w:r w:rsidR="007B78A1">
        <w:rPr>
          <w:rFonts w:ascii="Arial" w:hAnsi="Arial" w:cs="Arial"/>
          <w:sz w:val="20"/>
          <w:szCs w:val="20"/>
          <w:lang w:val="en-GB"/>
        </w:rPr>
        <w:t xml:space="preserve">NABARD </w:t>
      </w:r>
      <w:r w:rsidRPr="00AA22E2">
        <w:rPr>
          <w:rFonts w:ascii="Arial" w:hAnsi="Arial" w:cs="Arial"/>
          <w:sz w:val="20"/>
          <w:szCs w:val="20"/>
          <w:lang w:val="en-GB"/>
        </w:rPr>
        <w:t>have a joint bilateral project ‘</w:t>
      </w:r>
      <w:r w:rsidR="007B78A1">
        <w:rPr>
          <w:rFonts w:ascii="Arial" w:hAnsi="Arial" w:cs="Arial"/>
          <w:sz w:val="20"/>
          <w:szCs w:val="20"/>
          <w:lang w:val="en-GB"/>
        </w:rPr>
        <w:t xml:space="preserve">Climate Finance </w:t>
      </w:r>
      <w:r w:rsidRPr="00AA22E2">
        <w:rPr>
          <w:rFonts w:ascii="Arial" w:hAnsi="Arial" w:cs="Arial"/>
          <w:sz w:val="20"/>
          <w:szCs w:val="20"/>
          <w:lang w:val="en-GB"/>
        </w:rPr>
        <w:t xml:space="preserve">from </w:t>
      </w:r>
      <w:r w:rsidR="007B78A1">
        <w:rPr>
          <w:rFonts w:ascii="Arial" w:hAnsi="Arial" w:cs="Arial"/>
          <w:sz w:val="20"/>
          <w:szCs w:val="20"/>
          <w:lang w:val="en-GB"/>
        </w:rPr>
        <w:t>July 2018 to December 2019.</w:t>
      </w:r>
      <w:r w:rsidRPr="00AA22E2">
        <w:rPr>
          <w:rFonts w:ascii="Arial" w:hAnsi="Arial" w:cs="Arial"/>
          <w:sz w:val="20"/>
          <w:szCs w:val="20"/>
          <w:lang w:val="en-GB"/>
        </w:rPr>
        <w:t xml:space="preserve">  </w:t>
      </w:r>
      <w:r w:rsidR="00E14840">
        <w:rPr>
          <w:rFonts w:ascii="Arial" w:hAnsi="Arial" w:cs="Arial"/>
          <w:sz w:val="20"/>
          <w:szCs w:val="20"/>
          <w:lang w:val="en-GB"/>
        </w:rPr>
        <w:t xml:space="preserve">Under the </w:t>
      </w:r>
      <w:r w:rsidR="007B78A1">
        <w:rPr>
          <w:rFonts w:ascii="Arial" w:hAnsi="Arial" w:cs="Arial"/>
          <w:sz w:val="20"/>
          <w:szCs w:val="20"/>
          <w:lang w:val="en-GB"/>
        </w:rPr>
        <w:t xml:space="preserve">Climate Finance </w:t>
      </w:r>
      <w:r w:rsidR="00E14840">
        <w:rPr>
          <w:rFonts w:ascii="Arial" w:hAnsi="Arial" w:cs="Arial"/>
          <w:sz w:val="20"/>
          <w:szCs w:val="20"/>
          <w:lang w:val="en-GB"/>
        </w:rPr>
        <w:t xml:space="preserve">project </w:t>
      </w:r>
      <w:r w:rsidRPr="00AA22E2">
        <w:rPr>
          <w:rFonts w:ascii="Arial" w:hAnsi="Arial" w:cs="Arial"/>
          <w:sz w:val="20"/>
          <w:szCs w:val="20"/>
          <w:lang w:val="en-GB"/>
        </w:rPr>
        <w:t xml:space="preserve">GIZ will facilitate the setting up </w:t>
      </w:r>
      <w:r w:rsidR="00A25B40" w:rsidRPr="00AA22E2">
        <w:rPr>
          <w:rFonts w:ascii="Arial" w:hAnsi="Arial" w:cs="Arial"/>
          <w:sz w:val="20"/>
          <w:szCs w:val="20"/>
          <w:lang w:val="en-GB"/>
        </w:rPr>
        <w:t xml:space="preserve">of </w:t>
      </w:r>
      <w:r w:rsidRPr="00AA22E2">
        <w:rPr>
          <w:rFonts w:ascii="Arial" w:hAnsi="Arial" w:cs="Arial"/>
          <w:sz w:val="20"/>
          <w:szCs w:val="20"/>
          <w:lang w:val="en-GB"/>
        </w:rPr>
        <w:t xml:space="preserve">Capacity building </w:t>
      </w:r>
      <w:r w:rsidR="00E14840" w:rsidRPr="00AA22E2">
        <w:rPr>
          <w:rFonts w:ascii="Arial" w:hAnsi="Arial" w:cs="Arial"/>
          <w:sz w:val="20"/>
          <w:szCs w:val="20"/>
          <w:lang w:val="en-GB"/>
        </w:rPr>
        <w:t>lab called</w:t>
      </w:r>
      <w:r w:rsidR="00A25B40" w:rsidRPr="00AA22E2">
        <w:rPr>
          <w:rFonts w:ascii="Arial" w:hAnsi="Arial" w:cs="Arial"/>
          <w:sz w:val="20"/>
          <w:szCs w:val="20"/>
          <w:lang w:val="en-GB"/>
        </w:rPr>
        <w:t xml:space="preserve"> </w:t>
      </w:r>
      <w:r w:rsidR="007B78A1">
        <w:rPr>
          <w:rFonts w:ascii="Arial" w:hAnsi="Arial" w:cs="Arial"/>
          <w:sz w:val="20"/>
          <w:szCs w:val="20"/>
          <w:lang w:val="en-GB"/>
        </w:rPr>
        <w:t>Climate Change Center</w:t>
      </w:r>
      <w:r w:rsidR="00680C2C">
        <w:rPr>
          <w:rFonts w:ascii="Arial" w:hAnsi="Arial" w:cs="Arial"/>
          <w:sz w:val="20"/>
          <w:szCs w:val="20"/>
          <w:lang w:val="en-GB"/>
        </w:rPr>
        <w:t>.</w:t>
      </w:r>
    </w:p>
    <w:p w14:paraId="10F21EE0" w14:textId="77AB8E25" w:rsidR="008E2452" w:rsidRPr="00CA6C61" w:rsidRDefault="008E2452" w:rsidP="00250CA6">
      <w:pPr>
        <w:jc w:val="both"/>
        <w:rPr>
          <w:rFonts w:ascii="Arial" w:hAnsi="Arial" w:cs="Arial"/>
          <w:b/>
        </w:rPr>
      </w:pPr>
      <w:r w:rsidRPr="00CA6C61">
        <w:rPr>
          <w:rFonts w:ascii="Arial" w:hAnsi="Arial" w:cs="Arial"/>
          <w:b/>
        </w:rPr>
        <w:t xml:space="preserve">Scope of </w:t>
      </w:r>
      <w:r w:rsidR="00E14840" w:rsidRPr="00CA6C61">
        <w:rPr>
          <w:rFonts w:ascii="Arial" w:hAnsi="Arial" w:cs="Arial"/>
          <w:b/>
        </w:rPr>
        <w:t>work:</w:t>
      </w:r>
      <w:r w:rsidRPr="00CA6C61">
        <w:rPr>
          <w:rFonts w:ascii="Arial" w:hAnsi="Arial" w:cs="Arial"/>
          <w:b/>
        </w:rPr>
        <w:t xml:space="preserve"> </w:t>
      </w:r>
    </w:p>
    <w:p w14:paraId="52123E8D" w14:textId="7E299173" w:rsidR="00DE6628" w:rsidRPr="00AA22E2" w:rsidRDefault="00574CD1" w:rsidP="00AA22E2">
      <w:pPr>
        <w:spacing w:line="360" w:lineRule="auto"/>
        <w:jc w:val="both"/>
        <w:rPr>
          <w:rFonts w:ascii="Arial" w:hAnsi="Arial" w:cs="Arial"/>
          <w:sz w:val="20"/>
          <w:szCs w:val="20"/>
        </w:rPr>
      </w:pPr>
      <w:r>
        <w:rPr>
          <w:rFonts w:ascii="Arial" w:hAnsi="Arial" w:cs="Arial"/>
          <w:sz w:val="20"/>
          <w:szCs w:val="20"/>
        </w:rPr>
        <w:t xml:space="preserve">One </w:t>
      </w:r>
      <w:r w:rsidR="00DE6628" w:rsidRPr="00AA22E2">
        <w:rPr>
          <w:rFonts w:ascii="Arial" w:hAnsi="Arial" w:cs="Arial"/>
          <w:sz w:val="20"/>
          <w:szCs w:val="20"/>
        </w:rPr>
        <w:t>capacity building lab would be set up at</w:t>
      </w:r>
      <w:r>
        <w:rPr>
          <w:rFonts w:ascii="Arial" w:hAnsi="Arial" w:cs="Arial"/>
          <w:sz w:val="20"/>
          <w:szCs w:val="20"/>
        </w:rPr>
        <w:t xml:space="preserve"> Lucknow</w:t>
      </w:r>
      <w:r w:rsidR="00DE6628" w:rsidRPr="00AA22E2">
        <w:rPr>
          <w:rFonts w:ascii="Arial" w:hAnsi="Arial" w:cs="Arial"/>
          <w:sz w:val="20"/>
          <w:szCs w:val="20"/>
        </w:rPr>
        <w:t xml:space="preserve"> in </w:t>
      </w:r>
      <w:r>
        <w:rPr>
          <w:rFonts w:ascii="Arial" w:hAnsi="Arial" w:cs="Arial"/>
          <w:sz w:val="20"/>
          <w:szCs w:val="20"/>
        </w:rPr>
        <w:t>Uttar Pradesh</w:t>
      </w:r>
      <w:r w:rsidR="00680C2C">
        <w:rPr>
          <w:rFonts w:ascii="Arial" w:hAnsi="Arial" w:cs="Arial"/>
          <w:sz w:val="20"/>
          <w:szCs w:val="20"/>
        </w:rPr>
        <w:t>,</w:t>
      </w:r>
      <w:r w:rsidR="00DE6628" w:rsidRPr="00AA22E2">
        <w:rPr>
          <w:rFonts w:ascii="Arial" w:hAnsi="Arial" w:cs="Arial"/>
          <w:sz w:val="20"/>
          <w:szCs w:val="20"/>
        </w:rPr>
        <w:t xml:space="preserve"> </w:t>
      </w:r>
      <w:r w:rsidRPr="00AA22E2">
        <w:rPr>
          <w:rFonts w:ascii="Arial" w:hAnsi="Arial" w:cs="Arial"/>
          <w:sz w:val="20"/>
          <w:szCs w:val="20"/>
        </w:rPr>
        <w:t>to</w:t>
      </w:r>
      <w:r w:rsidR="00DE6628" w:rsidRPr="00AA22E2">
        <w:rPr>
          <w:rFonts w:ascii="Arial" w:hAnsi="Arial" w:cs="Arial"/>
          <w:sz w:val="20"/>
          <w:szCs w:val="20"/>
        </w:rPr>
        <w:t xml:space="preserve"> establish t</w:t>
      </w:r>
      <w:r w:rsidR="007B78A1">
        <w:rPr>
          <w:rFonts w:ascii="Arial" w:hAnsi="Arial" w:cs="Arial"/>
          <w:sz w:val="20"/>
          <w:szCs w:val="20"/>
        </w:rPr>
        <w:t>his</w:t>
      </w:r>
      <w:r w:rsidR="00DE6628" w:rsidRPr="00AA22E2">
        <w:rPr>
          <w:rFonts w:ascii="Arial" w:hAnsi="Arial" w:cs="Arial"/>
          <w:sz w:val="20"/>
          <w:szCs w:val="20"/>
        </w:rPr>
        <w:t xml:space="preserve"> </w:t>
      </w:r>
      <w:r w:rsidR="00E14840" w:rsidRPr="00AA22E2">
        <w:rPr>
          <w:rFonts w:ascii="Arial" w:hAnsi="Arial" w:cs="Arial"/>
          <w:sz w:val="20"/>
          <w:szCs w:val="20"/>
        </w:rPr>
        <w:t>Center</w:t>
      </w:r>
      <w:r w:rsidR="00DE6628" w:rsidRPr="00AA22E2">
        <w:rPr>
          <w:rFonts w:ascii="Arial" w:hAnsi="Arial" w:cs="Arial"/>
          <w:sz w:val="20"/>
          <w:szCs w:val="20"/>
        </w:rPr>
        <w:t xml:space="preserve"> GIZ will procure materials for the </w:t>
      </w:r>
      <w:r w:rsidR="00E14840" w:rsidRPr="00AA22E2">
        <w:rPr>
          <w:rFonts w:ascii="Arial" w:hAnsi="Arial" w:cs="Arial"/>
          <w:sz w:val="20"/>
          <w:szCs w:val="20"/>
        </w:rPr>
        <w:t>Center.</w:t>
      </w:r>
    </w:p>
    <w:p w14:paraId="699577D0" w14:textId="40BCC7C6" w:rsidR="00896FDB" w:rsidRPr="00AA22E2" w:rsidRDefault="00896FDB" w:rsidP="00AA22E2">
      <w:pPr>
        <w:spacing w:before="120" w:after="0" w:line="360" w:lineRule="auto"/>
        <w:jc w:val="both"/>
        <w:rPr>
          <w:rFonts w:ascii="Arial" w:hAnsi="Arial" w:cs="Arial"/>
          <w:sz w:val="20"/>
          <w:szCs w:val="20"/>
        </w:rPr>
      </w:pPr>
      <w:r w:rsidRPr="00AA22E2">
        <w:rPr>
          <w:rFonts w:ascii="Arial" w:hAnsi="Arial" w:cs="Arial"/>
          <w:sz w:val="20"/>
          <w:szCs w:val="20"/>
        </w:rPr>
        <w:t xml:space="preserve">The </w:t>
      </w:r>
      <w:r w:rsidR="00DE6628" w:rsidRPr="00AA22E2">
        <w:rPr>
          <w:rFonts w:ascii="Arial" w:hAnsi="Arial" w:cs="Arial"/>
          <w:sz w:val="20"/>
          <w:szCs w:val="20"/>
        </w:rPr>
        <w:t xml:space="preserve">selected </w:t>
      </w:r>
      <w:r w:rsidRPr="00AA22E2">
        <w:rPr>
          <w:rFonts w:ascii="Arial" w:hAnsi="Arial" w:cs="Arial"/>
          <w:sz w:val="20"/>
          <w:szCs w:val="20"/>
        </w:rPr>
        <w:t xml:space="preserve">bidder </w:t>
      </w:r>
      <w:r w:rsidR="00DE6628" w:rsidRPr="00AA22E2">
        <w:rPr>
          <w:rFonts w:ascii="Arial" w:hAnsi="Arial" w:cs="Arial"/>
          <w:sz w:val="20"/>
          <w:szCs w:val="20"/>
        </w:rPr>
        <w:t xml:space="preserve">will </w:t>
      </w:r>
      <w:r w:rsidRPr="00AA22E2">
        <w:rPr>
          <w:rFonts w:ascii="Arial" w:hAnsi="Arial" w:cs="Arial"/>
          <w:sz w:val="20"/>
          <w:szCs w:val="20"/>
        </w:rPr>
        <w:t xml:space="preserve">supply and deliver the material as per the technical specifications and quantities as elaborated in Annexure </w:t>
      </w:r>
      <w:r w:rsidR="00E14840" w:rsidRPr="00AA22E2">
        <w:rPr>
          <w:rFonts w:ascii="Arial" w:hAnsi="Arial" w:cs="Arial"/>
          <w:sz w:val="20"/>
          <w:szCs w:val="20"/>
        </w:rPr>
        <w:t xml:space="preserve">3. </w:t>
      </w:r>
      <w:r w:rsidR="00250CA6" w:rsidRPr="00AA22E2">
        <w:rPr>
          <w:rFonts w:ascii="Arial" w:hAnsi="Arial" w:cs="Arial"/>
          <w:sz w:val="20"/>
          <w:szCs w:val="20"/>
        </w:rPr>
        <w:t>The selected bidder sha</w:t>
      </w:r>
      <w:r w:rsidR="00E14840">
        <w:rPr>
          <w:rFonts w:ascii="Arial" w:hAnsi="Arial" w:cs="Arial"/>
          <w:sz w:val="20"/>
          <w:szCs w:val="20"/>
        </w:rPr>
        <w:t>ll</w:t>
      </w:r>
      <w:r w:rsidR="00250CA6" w:rsidRPr="00AA22E2">
        <w:rPr>
          <w:rFonts w:ascii="Arial" w:hAnsi="Arial" w:cs="Arial"/>
          <w:sz w:val="20"/>
          <w:szCs w:val="20"/>
        </w:rPr>
        <w:t xml:space="preserve"> arrange at its own cost for any site visit and the responsibility of transportation /loading and unloading of materials shall be with the selected bidder.</w:t>
      </w:r>
    </w:p>
    <w:p w14:paraId="15133020" w14:textId="36D86CE9" w:rsidR="00896FDB" w:rsidRPr="00AA22E2" w:rsidRDefault="00250CA6" w:rsidP="00AA22E2">
      <w:pPr>
        <w:spacing w:before="120" w:after="0" w:line="360" w:lineRule="auto"/>
        <w:jc w:val="both"/>
        <w:rPr>
          <w:rFonts w:ascii="Arial" w:hAnsi="Arial" w:cs="Arial"/>
          <w:sz w:val="20"/>
          <w:szCs w:val="20"/>
        </w:rPr>
      </w:pPr>
      <w:r w:rsidRPr="00AA22E2">
        <w:rPr>
          <w:rFonts w:ascii="Arial" w:hAnsi="Arial" w:cs="Arial"/>
          <w:sz w:val="20"/>
          <w:szCs w:val="20"/>
        </w:rPr>
        <w:t xml:space="preserve">The Nodal Officer at the </w:t>
      </w:r>
      <w:r w:rsidR="00E14840" w:rsidRPr="00AA22E2">
        <w:rPr>
          <w:rFonts w:ascii="Arial" w:hAnsi="Arial" w:cs="Arial"/>
          <w:sz w:val="20"/>
          <w:szCs w:val="20"/>
        </w:rPr>
        <w:t>Center</w:t>
      </w:r>
      <w:r w:rsidRPr="00AA22E2">
        <w:rPr>
          <w:rFonts w:ascii="Arial" w:hAnsi="Arial" w:cs="Arial"/>
          <w:sz w:val="20"/>
          <w:szCs w:val="20"/>
        </w:rPr>
        <w:t xml:space="preserve"> </w:t>
      </w:r>
      <w:r w:rsidR="00896FDB" w:rsidRPr="00AA22E2">
        <w:rPr>
          <w:rFonts w:ascii="Arial" w:hAnsi="Arial" w:cs="Arial"/>
          <w:sz w:val="20"/>
          <w:szCs w:val="20"/>
        </w:rPr>
        <w:t>shall acknowledge the receipt of material after due satisfaction with regard to material and quantity. A copy of such acknowledgment shall be submitted by the bidder with the invoice</w:t>
      </w:r>
      <w:r w:rsidRPr="00AA22E2">
        <w:rPr>
          <w:rFonts w:ascii="Arial" w:hAnsi="Arial" w:cs="Arial"/>
          <w:sz w:val="20"/>
          <w:szCs w:val="20"/>
        </w:rPr>
        <w:t xml:space="preserve"> to GIZ</w:t>
      </w:r>
      <w:r w:rsidR="00896FDB" w:rsidRPr="00AA22E2">
        <w:rPr>
          <w:rFonts w:ascii="Arial" w:hAnsi="Arial" w:cs="Arial"/>
          <w:sz w:val="20"/>
          <w:szCs w:val="20"/>
        </w:rPr>
        <w:t>.</w:t>
      </w:r>
    </w:p>
    <w:p w14:paraId="4BDAB6F7" w14:textId="77777777" w:rsidR="00250CA6" w:rsidRPr="00AA22E2" w:rsidRDefault="00250CA6" w:rsidP="00250CA6">
      <w:pPr>
        <w:jc w:val="both"/>
        <w:rPr>
          <w:rFonts w:ascii="Arial" w:hAnsi="Arial" w:cs="Arial"/>
          <w:sz w:val="20"/>
          <w:szCs w:val="20"/>
        </w:rPr>
      </w:pPr>
    </w:p>
    <w:p w14:paraId="2A399209" w14:textId="2F7DF141" w:rsidR="00954A3A" w:rsidRPr="00AA22E2" w:rsidRDefault="00954A3A" w:rsidP="00250CA6">
      <w:pPr>
        <w:jc w:val="both"/>
        <w:rPr>
          <w:rFonts w:ascii="Arial" w:hAnsi="Arial" w:cs="Arial"/>
          <w:sz w:val="20"/>
          <w:szCs w:val="20"/>
        </w:rPr>
      </w:pPr>
      <w:r w:rsidRPr="00AA22E2">
        <w:rPr>
          <w:rFonts w:ascii="Arial" w:hAnsi="Arial" w:cs="Arial"/>
          <w:sz w:val="20"/>
          <w:szCs w:val="20"/>
        </w:rPr>
        <w:t>The materi</w:t>
      </w:r>
      <w:r w:rsidR="00250CA6" w:rsidRPr="00AA22E2">
        <w:rPr>
          <w:rFonts w:ascii="Arial" w:hAnsi="Arial" w:cs="Arial"/>
          <w:sz w:val="20"/>
          <w:szCs w:val="20"/>
        </w:rPr>
        <w:t xml:space="preserve">als are categorized in 3 LOTS .Refer </w:t>
      </w:r>
      <w:r w:rsidR="00E14840" w:rsidRPr="00AA22E2">
        <w:rPr>
          <w:rFonts w:ascii="Arial" w:hAnsi="Arial" w:cs="Arial"/>
          <w:sz w:val="20"/>
          <w:szCs w:val="20"/>
        </w:rPr>
        <w:t>Annexure</w:t>
      </w:r>
      <w:r w:rsidR="00250CA6" w:rsidRPr="00AA22E2">
        <w:rPr>
          <w:rFonts w:ascii="Arial" w:hAnsi="Arial" w:cs="Arial"/>
          <w:sz w:val="20"/>
          <w:szCs w:val="20"/>
        </w:rPr>
        <w:t xml:space="preserve"> 3.</w:t>
      </w:r>
    </w:p>
    <w:p w14:paraId="05229157" w14:textId="458E1B8D" w:rsidR="00954A3A" w:rsidRPr="007B78A1" w:rsidRDefault="00E748B8" w:rsidP="00250CA6">
      <w:pPr>
        <w:jc w:val="both"/>
        <w:rPr>
          <w:rFonts w:ascii="Arial" w:hAnsi="Arial" w:cs="Arial"/>
          <w:sz w:val="20"/>
          <w:szCs w:val="20"/>
        </w:rPr>
      </w:pPr>
      <w:r w:rsidRPr="007B78A1">
        <w:rPr>
          <w:rFonts w:ascii="Arial" w:hAnsi="Arial" w:cs="Arial"/>
          <w:sz w:val="20"/>
          <w:szCs w:val="20"/>
        </w:rPr>
        <w:t xml:space="preserve">LOT </w:t>
      </w:r>
      <w:proofErr w:type="gramStart"/>
      <w:r w:rsidRPr="007B78A1">
        <w:rPr>
          <w:rFonts w:ascii="Arial" w:hAnsi="Arial" w:cs="Arial"/>
          <w:sz w:val="20"/>
          <w:szCs w:val="20"/>
        </w:rPr>
        <w:t xml:space="preserve">A </w:t>
      </w:r>
      <w:r w:rsidR="00954A3A" w:rsidRPr="007B78A1">
        <w:rPr>
          <w:rFonts w:ascii="Arial" w:hAnsi="Arial" w:cs="Arial"/>
          <w:sz w:val="20"/>
          <w:szCs w:val="20"/>
        </w:rPr>
        <w:t>:</w:t>
      </w:r>
      <w:proofErr w:type="gramEnd"/>
      <w:r w:rsidR="00954A3A" w:rsidRPr="007B78A1">
        <w:rPr>
          <w:rFonts w:ascii="Arial" w:hAnsi="Arial" w:cs="Arial"/>
          <w:sz w:val="20"/>
          <w:szCs w:val="20"/>
        </w:rPr>
        <w:t xml:space="preserve"> </w:t>
      </w:r>
      <w:r w:rsidR="007B78A1" w:rsidRPr="007B78A1">
        <w:rPr>
          <w:rFonts w:ascii="Arial" w:hAnsi="Arial" w:cs="Arial"/>
          <w:sz w:val="20"/>
          <w:szCs w:val="20"/>
        </w:rPr>
        <w:t xml:space="preserve">Touch Screens, HD Screens.  </w:t>
      </w:r>
    </w:p>
    <w:p w14:paraId="673CCD5B" w14:textId="4E184BA4" w:rsidR="00954A3A" w:rsidRPr="007B78A1" w:rsidRDefault="00954A3A" w:rsidP="00250CA6">
      <w:pPr>
        <w:jc w:val="both"/>
        <w:rPr>
          <w:rFonts w:ascii="Arial" w:hAnsi="Arial" w:cs="Arial"/>
          <w:sz w:val="20"/>
          <w:szCs w:val="20"/>
        </w:rPr>
      </w:pPr>
      <w:r w:rsidRPr="007B78A1">
        <w:rPr>
          <w:rFonts w:ascii="Arial" w:hAnsi="Arial" w:cs="Arial"/>
          <w:sz w:val="20"/>
          <w:szCs w:val="20"/>
        </w:rPr>
        <w:t xml:space="preserve">LOT </w:t>
      </w:r>
      <w:proofErr w:type="gramStart"/>
      <w:r w:rsidRPr="007B78A1">
        <w:rPr>
          <w:rFonts w:ascii="Arial" w:hAnsi="Arial" w:cs="Arial"/>
          <w:sz w:val="20"/>
          <w:szCs w:val="20"/>
        </w:rPr>
        <w:t>B :</w:t>
      </w:r>
      <w:proofErr w:type="gramEnd"/>
      <w:r w:rsidRPr="007B78A1">
        <w:rPr>
          <w:rFonts w:ascii="Arial" w:hAnsi="Arial" w:cs="Arial"/>
          <w:sz w:val="20"/>
          <w:szCs w:val="20"/>
        </w:rPr>
        <w:t xml:space="preserve"> </w:t>
      </w:r>
      <w:r w:rsidR="007B78A1" w:rsidRPr="007B78A1">
        <w:rPr>
          <w:rFonts w:ascii="Arial" w:hAnsi="Arial" w:cs="Arial"/>
          <w:sz w:val="20"/>
          <w:szCs w:val="20"/>
        </w:rPr>
        <w:t xml:space="preserve">IT </w:t>
      </w:r>
      <w:r w:rsidR="00305F31" w:rsidRPr="007B78A1">
        <w:rPr>
          <w:rFonts w:ascii="Arial" w:hAnsi="Arial" w:cs="Arial"/>
          <w:sz w:val="20"/>
          <w:szCs w:val="20"/>
        </w:rPr>
        <w:t>equipment</w:t>
      </w:r>
      <w:r w:rsidR="00305F31">
        <w:rPr>
          <w:rFonts w:ascii="Arial" w:hAnsi="Arial" w:cs="Arial"/>
          <w:sz w:val="20"/>
          <w:szCs w:val="20"/>
        </w:rPr>
        <w:t>’s (Server, PC Device, Android Thin Client )</w:t>
      </w:r>
    </w:p>
    <w:p w14:paraId="1502DDF5" w14:textId="03789D21" w:rsidR="00954A3A" w:rsidRPr="00AA22E2" w:rsidRDefault="00954A3A" w:rsidP="00250CA6">
      <w:pPr>
        <w:jc w:val="both"/>
        <w:rPr>
          <w:rFonts w:ascii="Arial" w:hAnsi="Arial" w:cs="Arial"/>
          <w:sz w:val="20"/>
          <w:szCs w:val="20"/>
        </w:rPr>
      </w:pPr>
      <w:r w:rsidRPr="007B78A1">
        <w:rPr>
          <w:rFonts w:ascii="Arial" w:hAnsi="Arial" w:cs="Arial"/>
          <w:sz w:val="20"/>
          <w:szCs w:val="20"/>
        </w:rPr>
        <w:t xml:space="preserve">LOT </w:t>
      </w:r>
      <w:proofErr w:type="gramStart"/>
      <w:r w:rsidRPr="007B78A1">
        <w:rPr>
          <w:rFonts w:ascii="Arial" w:hAnsi="Arial" w:cs="Arial"/>
          <w:sz w:val="20"/>
          <w:szCs w:val="20"/>
        </w:rPr>
        <w:t>C :</w:t>
      </w:r>
      <w:proofErr w:type="gramEnd"/>
      <w:r w:rsidRPr="007B78A1">
        <w:rPr>
          <w:rFonts w:ascii="Arial" w:hAnsi="Arial" w:cs="Arial"/>
          <w:sz w:val="20"/>
          <w:szCs w:val="20"/>
        </w:rPr>
        <w:t xml:space="preserve"> </w:t>
      </w:r>
      <w:r w:rsidR="007B78A1" w:rsidRPr="007B78A1">
        <w:rPr>
          <w:rFonts w:ascii="Arial" w:hAnsi="Arial" w:cs="Arial"/>
          <w:sz w:val="20"/>
          <w:szCs w:val="20"/>
        </w:rPr>
        <w:t>Online UPS</w:t>
      </w:r>
      <w:r w:rsidR="007B78A1">
        <w:rPr>
          <w:rFonts w:ascii="Arial" w:hAnsi="Arial" w:cs="Arial"/>
          <w:sz w:val="20"/>
          <w:szCs w:val="20"/>
        </w:rPr>
        <w:t xml:space="preserve"> </w:t>
      </w:r>
      <w:r w:rsidRPr="00AA22E2">
        <w:rPr>
          <w:rFonts w:ascii="Arial" w:hAnsi="Arial" w:cs="Arial"/>
          <w:sz w:val="20"/>
          <w:szCs w:val="20"/>
        </w:rPr>
        <w:t xml:space="preserve"> </w:t>
      </w:r>
    </w:p>
    <w:p w14:paraId="77511FE1" w14:textId="24410010" w:rsidR="008E2452" w:rsidRPr="00AA22E2" w:rsidRDefault="00D15BB0" w:rsidP="00250CA6">
      <w:pPr>
        <w:jc w:val="both"/>
        <w:rPr>
          <w:rFonts w:ascii="Arial" w:hAnsi="Arial" w:cs="Arial"/>
          <w:b/>
          <w:i/>
          <w:sz w:val="20"/>
          <w:szCs w:val="20"/>
        </w:rPr>
      </w:pPr>
      <w:r w:rsidRPr="00AA22E2">
        <w:rPr>
          <w:rFonts w:ascii="Arial" w:hAnsi="Arial" w:cs="Arial"/>
          <w:b/>
          <w:i/>
          <w:sz w:val="20"/>
          <w:szCs w:val="20"/>
          <w:highlight w:val="yellow"/>
        </w:rPr>
        <w:t xml:space="preserve">The bidders </w:t>
      </w:r>
      <w:r w:rsidR="00A25B40" w:rsidRPr="00AA22E2">
        <w:rPr>
          <w:rFonts w:ascii="Arial" w:hAnsi="Arial" w:cs="Arial"/>
          <w:b/>
          <w:i/>
          <w:sz w:val="20"/>
          <w:szCs w:val="20"/>
          <w:highlight w:val="yellow"/>
        </w:rPr>
        <w:t>may</w:t>
      </w:r>
      <w:r w:rsidRPr="00AA22E2">
        <w:rPr>
          <w:rFonts w:ascii="Arial" w:hAnsi="Arial" w:cs="Arial"/>
          <w:b/>
          <w:i/>
          <w:sz w:val="20"/>
          <w:szCs w:val="20"/>
          <w:highlight w:val="yellow"/>
        </w:rPr>
        <w:t xml:space="preserve"> </w:t>
      </w:r>
      <w:r w:rsidR="00DE6628" w:rsidRPr="00AA22E2">
        <w:rPr>
          <w:rFonts w:ascii="Arial" w:hAnsi="Arial" w:cs="Arial"/>
          <w:b/>
          <w:i/>
          <w:sz w:val="20"/>
          <w:szCs w:val="20"/>
          <w:highlight w:val="yellow"/>
        </w:rPr>
        <w:t>submit the proposal</w:t>
      </w:r>
      <w:r w:rsidR="00AA22E2" w:rsidRPr="00AA22E2">
        <w:rPr>
          <w:rFonts w:ascii="Arial" w:hAnsi="Arial" w:cs="Arial"/>
          <w:b/>
          <w:i/>
          <w:sz w:val="20"/>
          <w:szCs w:val="20"/>
          <w:highlight w:val="yellow"/>
        </w:rPr>
        <w:t xml:space="preserve"> and </w:t>
      </w:r>
      <w:r w:rsidRPr="00AA22E2">
        <w:rPr>
          <w:rFonts w:ascii="Arial" w:hAnsi="Arial" w:cs="Arial"/>
          <w:b/>
          <w:i/>
          <w:sz w:val="20"/>
          <w:szCs w:val="20"/>
          <w:highlight w:val="yellow"/>
        </w:rPr>
        <w:t xml:space="preserve">quote </w:t>
      </w:r>
      <w:r w:rsidR="00E14840" w:rsidRPr="00AA22E2">
        <w:rPr>
          <w:rFonts w:ascii="Arial" w:hAnsi="Arial" w:cs="Arial"/>
          <w:b/>
          <w:i/>
          <w:sz w:val="20"/>
          <w:szCs w:val="20"/>
          <w:highlight w:val="yellow"/>
        </w:rPr>
        <w:t>for all</w:t>
      </w:r>
      <w:r w:rsidRPr="00AA22E2">
        <w:rPr>
          <w:rFonts w:ascii="Arial" w:hAnsi="Arial" w:cs="Arial"/>
          <w:b/>
          <w:i/>
          <w:sz w:val="20"/>
          <w:szCs w:val="20"/>
          <w:highlight w:val="yellow"/>
        </w:rPr>
        <w:t xml:space="preserve"> LOTS </w:t>
      </w:r>
      <w:r w:rsidR="00E14840" w:rsidRPr="00AA22E2">
        <w:rPr>
          <w:rFonts w:ascii="Arial" w:hAnsi="Arial" w:cs="Arial"/>
          <w:b/>
          <w:i/>
          <w:sz w:val="20"/>
          <w:szCs w:val="20"/>
          <w:highlight w:val="yellow"/>
        </w:rPr>
        <w:t>or any</w:t>
      </w:r>
      <w:r w:rsidR="00E14840">
        <w:rPr>
          <w:rFonts w:ascii="Arial" w:hAnsi="Arial" w:cs="Arial"/>
          <w:b/>
          <w:i/>
          <w:sz w:val="20"/>
          <w:szCs w:val="20"/>
          <w:highlight w:val="yellow"/>
        </w:rPr>
        <w:t xml:space="preserve"> of the</w:t>
      </w:r>
      <w:r w:rsidRPr="00AA22E2">
        <w:rPr>
          <w:rFonts w:ascii="Arial" w:hAnsi="Arial" w:cs="Arial"/>
          <w:b/>
          <w:i/>
          <w:sz w:val="20"/>
          <w:szCs w:val="20"/>
          <w:highlight w:val="yellow"/>
        </w:rPr>
        <w:t xml:space="preserve"> LOTS</w:t>
      </w:r>
      <w:r w:rsidR="00CA6C61">
        <w:rPr>
          <w:rFonts w:ascii="Arial" w:hAnsi="Arial" w:cs="Arial"/>
          <w:b/>
          <w:i/>
          <w:sz w:val="20"/>
          <w:szCs w:val="20"/>
          <w:highlight w:val="yellow"/>
        </w:rPr>
        <w:t xml:space="preserve">. Order shall be segregated accordingly. </w:t>
      </w:r>
      <w:r w:rsidRPr="00AA22E2">
        <w:rPr>
          <w:rFonts w:ascii="Arial" w:hAnsi="Arial" w:cs="Arial"/>
          <w:b/>
          <w:i/>
          <w:sz w:val="20"/>
          <w:szCs w:val="20"/>
          <w:highlight w:val="yellow"/>
        </w:rPr>
        <w:t xml:space="preserve"> </w:t>
      </w:r>
      <w:r w:rsidRPr="00AA22E2">
        <w:rPr>
          <w:rFonts w:ascii="Arial" w:hAnsi="Arial" w:cs="Arial"/>
          <w:b/>
          <w:i/>
          <w:sz w:val="20"/>
          <w:szCs w:val="20"/>
        </w:rPr>
        <w:t xml:space="preserve"> </w:t>
      </w:r>
    </w:p>
    <w:p w14:paraId="551F67EA" w14:textId="4425E2B9" w:rsidR="00896FDB" w:rsidRPr="00AA22E2" w:rsidRDefault="00896FDB" w:rsidP="00250CA6">
      <w:pPr>
        <w:spacing w:before="120" w:after="0"/>
        <w:jc w:val="both"/>
        <w:rPr>
          <w:rFonts w:ascii="Arial" w:hAnsi="Arial" w:cs="Arial"/>
          <w:color w:val="000000"/>
          <w:sz w:val="20"/>
          <w:szCs w:val="20"/>
        </w:rPr>
      </w:pPr>
      <w:r w:rsidRPr="00AA22E2">
        <w:rPr>
          <w:rFonts w:ascii="Arial" w:hAnsi="Arial" w:cs="Arial"/>
          <w:color w:val="000000"/>
          <w:sz w:val="20"/>
          <w:szCs w:val="20"/>
        </w:rPr>
        <w:t>Price should be quoted fo</w:t>
      </w:r>
      <w:r w:rsidR="00DE6628" w:rsidRPr="00AA22E2">
        <w:rPr>
          <w:rFonts w:ascii="Arial" w:hAnsi="Arial" w:cs="Arial"/>
          <w:color w:val="000000"/>
          <w:sz w:val="20"/>
          <w:szCs w:val="20"/>
        </w:rPr>
        <w:t>r all the items under each LOT (A,</w:t>
      </w:r>
      <w:r w:rsidR="00E14840">
        <w:rPr>
          <w:rFonts w:ascii="Arial" w:hAnsi="Arial" w:cs="Arial"/>
          <w:color w:val="000000"/>
          <w:sz w:val="20"/>
          <w:szCs w:val="20"/>
        </w:rPr>
        <w:t xml:space="preserve"> </w:t>
      </w:r>
      <w:r w:rsidR="00DE6628" w:rsidRPr="00AA22E2">
        <w:rPr>
          <w:rFonts w:ascii="Arial" w:hAnsi="Arial" w:cs="Arial"/>
          <w:color w:val="000000"/>
          <w:sz w:val="20"/>
          <w:szCs w:val="20"/>
        </w:rPr>
        <w:t>B</w:t>
      </w:r>
      <w:r w:rsidRPr="00AA22E2">
        <w:rPr>
          <w:rFonts w:ascii="Arial" w:hAnsi="Arial" w:cs="Arial"/>
          <w:color w:val="000000"/>
          <w:sz w:val="20"/>
          <w:szCs w:val="20"/>
        </w:rPr>
        <w:t xml:space="preserve"> and </w:t>
      </w:r>
      <w:r w:rsidR="00DE6628" w:rsidRPr="00AA22E2">
        <w:rPr>
          <w:rFonts w:ascii="Arial" w:hAnsi="Arial" w:cs="Arial"/>
          <w:color w:val="000000"/>
          <w:sz w:val="20"/>
          <w:szCs w:val="20"/>
        </w:rPr>
        <w:t>C</w:t>
      </w:r>
      <w:r w:rsidRPr="00AA22E2">
        <w:rPr>
          <w:rFonts w:ascii="Arial" w:hAnsi="Arial" w:cs="Arial"/>
          <w:color w:val="000000"/>
          <w:sz w:val="20"/>
          <w:szCs w:val="20"/>
        </w:rPr>
        <w:t xml:space="preserve">). Incomplete proposal will not be considered for the evaluation. </w:t>
      </w:r>
    </w:p>
    <w:p w14:paraId="6A670163" w14:textId="77777777" w:rsidR="006529C5" w:rsidRPr="00F72EA5" w:rsidRDefault="006529C5" w:rsidP="00352A6D">
      <w:pPr>
        <w:pStyle w:val="Heading1"/>
        <w:jc w:val="both"/>
        <w:rPr>
          <w:rFonts w:ascii="Arial" w:hAnsi="Arial" w:cs="Arial"/>
          <w:color w:val="000000" w:themeColor="text1"/>
          <w:sz w:val="24"/>
          <w:szCs w:val="24"/>
        </w:rPr>
      </w:pPr>
      <w:bookmarkStart w:id="2" w:name="_Toc498203050"/>
      <w:r w:rsidRPr="00F72EA5">
        <w:rPr>
          <w:rFonts w:ascii="Arial" w:hAnsi="Arial" w:cs="Arial"/>
          <w:color w:val="000000" w:themeColor="text1"/>
          <w:sz w:val="24"/>
          <w:szCs w:val="24"/>
        </w:rPr>
        <w:lastRenderedPageBreak/>
        <w:t>Tender Conditions</w:t>
      </w:r>
      <w:bookmarkEnd w:id="2"/>
    </w:p>
    <w:p w14:paraId="0CAD3305" w14:textId="77777777" w:rsidR="00ED7EB9" w:rsidRPr="00F72EA5" w:rsidRDefault="00ED7EB9" w:rsidP="00352A6D">
      <w:pPr>
        <w:pStyle w:val="Heading2"/>
        <w:jc w:val="both"/>
        <w:rPr>
          <w:rFonts w:ascii="Arial" w:hAnsi="Arial" w:cs="Arial"/>
          <w:color w:val="000000" w:themeColor="text1"/>
          <w:sz w:val="22"/>
        </w:rPr>
      </w:pPr>
      <w:bookmarkStart w:id="3" w:name="_Toc498203051"/>
      <w:r w:rsidRPr="00F72EA5">
        <w:rPr>
          <w:rFonts w:ascii="Arial" w:hAnsi="Arial" w:cs="Arial"/>
          <w:color w:val="000000" w:themeColor="text1"/>
          <w:sz w:val="22"/>
        </w:rPr>
        <w:t>Eligibility Criteria</w:t>
      </w:r>
      <w:bookmarkEnd w:id="3"/>
    </w:p>
    <w:p w14:paraId="6B8B0A8D" w14:textId="77777777" w:rsidR="006529C5" w:rsidRPr="007F08EC" w:rsidRDefault="006529C5" w:rsidP="005879C3">
      <w:pPr>
        <w:pStyle w:val="Heading3"/>
        <w:ind w:left="1080"/>
        <w:jc w:val="both"/>
        <w:rPr>
          <w:rFonts w:ascii="Arial" w:hAnsi="Arial" w:cs="Arial"/>
          <w:b w:val="0"/>
          <w:color w:val="000000" w:themeColor="text1"/>
          <w:sz w:val="20"/>
        </w:rPr>
      </w:pPr>
      <w:r w:rsidRPr="007F08EC">
        <w:rPr>
          <w:rFonts w:ascii="Arial" w:hAnsi="Arial" w:cs="Arial"/>
          <w:b w:val="0"/>
          <w:color w:val="000000" w:themeColor="text1"/>
          <w:sz w:val="20"/>
        </w:rPr>
        <w:t>The bidder shall provide sufficient evidence to support the following criteria,</w:t>
      </w:r>
    </w:p>
    <w:p w14:paraId="0F61331D" w14:textId="72305B4D" w:rsidR="00FB28C3" w:rsidRPr="005879C3" w:rsidRDefault="00FB28C3" w:rsidP="00FB28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The bidder should have an annual turnover of at least </w:t>
      </w:r>
      <w:r w:rsidR="00436A7B">
        <w:rPr>
          <w:rFonts w:ascii="Arial" w:hAnsi="Arial" w:cs="Arial"/>
          <w:b w:val="0"/>
          <w:i w:val="0"/>
          <w:color w:val="000000" w:themeColor="text1"/>
          <w:sz w:val="20"/>
        </w:rPr>
        <w:t>2</w:t>
      </w:r>
      <w:r w:rsidRPr="005879C3">
        <w:rPr>
          <w:rFonts w:ascii="Arial" w:hAnsi="Arial" w:cs="Arial"/>
          <w:b w:val="0"/>
          <w:i w:val="0"/>
          <w:color w:val="000000" w:themeColor="text1"/>
          <w:sz w:val="20"/>
        </w:rPr>
        <w:t xml:space="preserve">00% of the quoted amount in the last two financial years. </w:t>
      </w:r>
    </w:p>
    <w:p w14:paraId="1EF292F0" w14:textId="77777777" w:rsidR="00F72EA5" w:rsidRPr="005879C3" w:rsidRDefault="00F72EA5" w:rsidP="005879C3">
      <w:pPr>
        <w:pStyle w:val="Heading4"/>
        <w:ind w:left="1620" w:hanging="810"/>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It should possess the documents showing registration e.g. GST, PAN, etc. Self-attested copy of the documents should be furnished by the bidder along with the bid. </w:t>
      </w:r>
    </w:p>
    <w:p w14:paraId="20C3B1C8" w14:textId="77777777" w:rsidR="00F72EA5" w:rsidRPr="00F72EA5" w:rsidRDefault="00F72EA5" w:rsidP="00352A6D">
      <w:pPr>
        <w:pStyle w:val="Heading2"/>
        <w:spacing w:after="240"/>
        <w:jc w:val="both"/>
        <w:rPr>
          <w:rFonts w:ascii="Arial" w:hAnsi="Arial" w:cs="Arial"/>
          <w:color w:val="000000" w:themeColor="text1"/>
          <w:sz w:val="22"/>
        </w:rPr>
      </w:pPr>
      <w:bookmarkStart w:id="4" w:name="_Toc498203053"/>
      <w:r w:rsidRPr="00F72EA5">
        <w:rPr>
          <w:rFonts w:ascii="Arial" w:hAnsi="Arial" w:cs="Arial"/>
          <w:color w:val="000000" w:themeColor="text1"/>
          <w:sz w:val="22"/>
        </w:rPr>
        <w:t>Preparation of Bids</w:t>
      </w:r>
      <w:bookmarkEnd w:id="4"/>
      <w:r w:rsidRPr="00F72EA5">
        <w:rPr>
          <w:rFonts w:ascii="Arial" w:hAnsi="Arial" w:cs="Arial"/>
          <w:color w:val="000000" w:themeColor="text1"/>
          <w:sz w:val="22"/>
        </w:rPr>
        <w:t xml:space="preserve"> </w:t>
      </w:r>
    </w:p>
    <w:p w14:paraId="0E87FFE1" w14:textId="26E7E5B3"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bidder is required to independently examine the eligibility criteria, terms &amp; conditions and </w:t>
      </w:r>
      <w:r w:rsidR="00E14840" w:rsidRPr="00352A6D">
        <w:rPr>
          <w:rFonts w:ascii="Arial" w:hAnsi="Arial" w:cs="Arial"/>
          <w:b w:val="0"/>
          <w:color w:val="000000" w:themeColor="text1"/>
          <w:sz w:val="20"/>
        </w:rPr>
        <w:t xml:space="preserve">specifications. </w:t>
      </w:r>
      <w:r w:rsidRPr="00352A6D">
        <w:rPr>
          <w:rFonts w:ascii="Arial" w:hAnsi="Arial" w:cs="Arial"/>
          <w:b w:val="0"/>
          <w:color w:val="000000" w:themeColor="text1"/>
          <w:sz w:val="20"/>
        </w:rPr>
        <w:t>Failure to furnish all or any of the required information will be at the risk of bidder and may result in the rejection of the bid</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12701363" w14:textId="57F79284"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bids and submission of related document shall be submitted in English language. </w:t>
      </w:r>
    </w:p>
    <w:p w14:paraId="70A47CBA"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financial bids shall be submitted in Indian Rupees only in a prescribed format</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7151DB83"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The bid should be submitted with proper binding of documents with no loose paper</w:t>
      </w:r>
      <w:r w:rsidR="00C010DC">
        <w:rPr>
          <w:rFonts w:ascii="Arial" w:hAnsi="Arial" w:cs="Arial"/>
          <w:b w:val="0"/>
          <w:color w:val="000000" w:themeColor="text1"/>
          <w:sz w:val="20"/>
        </w:rPr>
        <w:t>.</w:t>
      </w:r>
      <w:r w:rsidRPr="00352A6D">
        <w:rPr>
          <w:rFonts w:ascii="Arial" w:hAnsi="Arial" w:cs="Arial"/>
          <w:b w:val="0"/>
          <w:color w:val="000000" w:themeColor="text1"/>
          <w:sz w:val="20"/>
        </w:rPr>
        <w:t xml:space="preserve"> </w:t>
      </w:r>
    </w:p>
    <w:p w14:paraId="6C5F18D0" w14:textId="77777777" w:rsidR="00E71614"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It should be signed with full name and full address should be provided along with contact details (contact number, communication address and email) </w:t>
      </w:r>
    </w:p>
    <w:p w14:paraId="1747D6E1"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Any alteration or corrections shall be treated valid only if they are authenticated by full signature by the person or persons authorized to sign the bid. The bids should be free from overwriting </w:t>
      </w:r>
    </w:p>
    <w:p w14:paraId="3A0B3E32" w14:textId="77777777" w:rsidR="00F72EA5" w:rsidRPr="00F72EA5" w:rsidRDefault="00F72EA5" w:rsidP="00352A6D">
      <w:pPr>
        <w:pStyle w:val="Heading2"/>
        <w:spacing w:after="240"/>
        <w:jc w:val="both"/>
        <w:rPr>
          <w:rFonts w:ascii="Arial" w:hAnsi="Arial" w:cs="Arial"/>
          <w:color w:val="000000" w:themeColor="text1"/>
          <w:sz w:val="22"/>
        </w:rPr>
      </w:pPr>
      <w:bookmarkStart w:id="5" w:name="_Toc498203054"/>
      <w:r w:rsidRPr="00F72EA5">
        <w:rPr>
          <w:rFonts w:ascii="Arial" w:hAnsi="Arial" w:cs="Arial"/>
          <w:color w:val="000000" w:themeColor="text1"/>
          <w:sz w:val="22"/>
        </w:rPr>
        <w:t>Clarification to the bidder(s)</w:t>
      </w:r>
      <w:bookmarkEnd w:id="5"/>
      <w:r w:rsidRPr="00F72EA5">
        <w:rPr>
          <w:rFonts w:ascii="Arial" w:hAnsi="Arial" w:cs="Arial"/>
          <w:color w:val="000000" w:themeColor="text1"/>
          <w:sz w:val="22"/>
        </w:rPr>
        <w:t xml:space="preserve"> </w:t>
      </w:r>
    </w:p>
    <w:p w14:paraId="5C5DD071" w14:textId="3388C988" w:rsidR="00F72EA5" w:rsidRPr="00352A6D" w:rsidRDefault="00C010DC" w:rsidP="005879C3">
      <w:pPr>
        <w:pStyle w:val="Heading3"/>
        <w:ind w:left="1080"/>
        <w:jc w:val="both"/>
        <w:rPr>
          <w:rFonts w:ascii="Arial" w:hAnsi="Arial" w:cs="Arial"/>
          <w:b w:val="0"/>
          <w:color w:val="auto"/>
          <w:sz w:val="20"/>
        </w:rPr>
      </w:pPr>
      <w:r>
        <w:rPr>
          <w:rFonts w:ascii="Arial" w:hAnsi="Arial" w:cs="Arial"/>
          <w:b w:val="0"/>
          <w:color w:val="auto"/>
          <w:sz w:val="20"/>
        </w:rPr>
        <w:t>An i</w:t>
      </w:r>
      <w:r w:rsidR="00F72EA5" w:rsidRPr="00352A6D">
        <w:rPr>
          <w:rFonts w:ascii="Arial" w:hAnsi="Arial" w:cs="Arial"/>
          <w:b w:val="0"/>
          <w:color w:val="auto"/>
          <w:sz w:val="20"/>
        </w:rPr>
        <w:t xml:space="preserve">nterested bidder requiring any clarification in the tender may send the query through email </w:t>
      </w:r>
      <w:r w:rsidR="00F72EA5" w:rsidRPr="00E930E7">
        <w:rPr>
          <w:rFonts w:ascii="Arial" w:hAnsi="Arial" w:cs="Arial"/>
          <w:b w:val="0"/>
          <w:color w:val="auto"/>
          <w:sz w:val="20"/>
        </w:rPr>
        <w:t>only a</w:t>
      </w:r>
      <w:r w:rsidR="006956EE">
        <w:rPr>
          <w:rFonts w:ascii="Arial" w:hAnsi="Arial" w:cs="Arial"/>
          <w:b w:val="0"/>
          <w:color w:val="auto"/>
          <w:sz w:val="20"/>
        </w:rPr>
        <w:t xml:space="preserve">t </w:t>
      </w:r>
      <w:r w:rsidR="00F72EA5" w:rsidRPr="006956EE">
        <w:rPr>
          <w:rFonts w:ascii="Arial" w:hAnsi="Arial" w:cs="Arial"/>
          <w:b w:val="0"/>
          <w:color w:val="auto"/>
          <w:sz w:val="20"/>
          <w:highlight w:val="yellow"/>
        </w:rPr>
        <w:t>proc</w:t>
      </w:r>
      <w:r w:rsidR="00C424D0">
        <w:rPr>
          <w:rFonts w:ascii="Arial" w:hAnsi="Arial" w:cs="Arial"/>
          <w:b w:val="0"/>
          <w:color w:val="auto"/>
          <w:sz w:val="20"/>
          <w:highlight w:val="yellow"/>
        </w:rPr>
        <w:t>-ind</w:t>
      </w:r>
      <w:r w:rsidR="00F72EA5" w:rsidRPr="006956EE">
        <w:rPr>
          <w:rFonts w:ascii="Arial" w:hAnsi="Arial" w:cs="Arial"/>
          <w:b w:val="0"/>
          <w:color w:val="auto"/>
          <w:sz w:val="20"/>
          <w:highlight w:val="yellow"/>
        </w:rPr>
        <w:t xml:space="preserve">@giz.de </w:t>
      </w:r>
      <w:r w:rsidR="00F72EA5" w:rsidRPr="00C424D0">
        <w:rPr>
          <w:rFonts w:ascii="Arial" w:hAnsi="Arial" w:cs="Arial"/>
          <w:b w:val="0"/>
          <w:color w:val="auto"/>
          <w:sz w:val="20"/>
        </w:rPr>
        <w:t>as</w:t>
      </w:r>
      <w:r w:rsidR="00F72EA5" w:rsidRPr="00E930E7">
        <w:rPr>
          <w:rFonts w:ascii="Arial" w:hAnsi="Arial" w:cs="Arial"/>
          <w:b w:val="0"/>
          <w:color w:val="auto"/>
          <w:sz w:val="20"/>
        </w:rPr>
        <w:t xml:space="preserve"> per the</w:t>
      </w:r>
      <w:r w:rsidR="00F72EA5" w:rsidRPr="00352A6D">
        <w:rPr>
          <w:rFonts w:ascii="Arial" w:hAnsi="Arial" w:cs="Arial"/>
          <w:b w:val="0"/>
          <w:color w:val="auto"/>
          <w:sz w:val="20"/>
        </w:rPr>
        <w:t xml:space="preserve"> given timeline. </w:t>
      </w:r>
    </w:p>
    <w:p w14:paraId="16125572"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Personal/telephonic/telefax contact on the subject of this tender will not be entertained and must be refrained </w:t>
      </w:r>
    </w:p>
    <w:p w14:paraId="5864BA73"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Cost incurred towards submitting the bids will in any case not be reimbursed/paid by GIZ </w:t>
      </w:r>
    </w:p>
    <w:p w14:paraId="2B51A4EC" w14:textId="77777777" w:rsidR="00C010DC" w:rsidRPr="00C010DC" w:rsidRDefault="00F72EA5" w:rsidP="00C010DC">
      <w:pPr>
        <w:pStyle w:val="Heading2"/>
        <w:spacing w:after="240"/>
        <w:jc w:val="both"/>
        <w:rPr>
          <w:rFonts w:ascii="Arial" w:hAnsi="Arial" w:cs="Arial"/>
          <w:b w:val="0"/>
          <w:color w:val="auto"/>
          <w:sz w:val="20"/>
        </w:rPr>
      </w:pPr>
      <w:r w:rsidRPr="00C010DC">
        <w:rPr>
          <w:rFonts w:ascii="Arial" w:hAnsi="Arial" w:cs="Arial"/>
          <w:color w:val="000000" w:themeColor="text1"/>
          <w:sz w:val="22"/>
        </w:rPr>
        <w:t xml:space="preserve">Submission of Bids: </w:t>
      </w:r>
    </w:p>
    <w:p w14:paraId="7630AEB9" w14:textId="77777777" w:rsidR="00F72EA5" w:rsidRPr="002F3AFB"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Single Envelop system will be followed</w:t>
      </w:r>
      <w:r w:rsidR="00C010DC" w:rsidRPr="002F3AFB">
        <w:rPr>
          <w:rFonts w:ascii="Arial" w:hAnsi="Arial" w:cs="Arial"/>
          <w:b w:val="0"/>
          <w:color w:val="auto"/>
          <w:sz w:val="20"/>
        </w:rPr>
        <w:t xml:space="preserve">. Both technical and financial bids shall be enclosed in a common envelop and submitted to GIZ as per the instructions mentioned in this tender. </w:t>
      </w:r>
      <w:r w:rsidRPr="002F3AFB">
        <w:rPr>
          <w:rFonts w:ascii="Arial" w:hAnsi="Arial" w:cs="Arial"/>
          <w:b w:val="0"/>
          <w:color w:val="auto"/>
          <w:sz w:val="20"/>
        </w:rPr>
        <w:t xml:space="preserve"> </w:t>
      </w:r>
    </w:p>
    <w:p w14:paraId="1237AA77" w14:textId="77777777" w:rsidR="00F72EA5" w:rsidRPr="00352A6D" w:rsidRDefault="00F72EA5" w:rsidP="005879C3">
      <w:pPr>
        <w:pStyle w:val="Heading3"/>
        <w:ind w:left="1080"/>
        <w:jc w:val="both"/>
        <w:rPr>
          <w:rFonts w:ascii="Arial" w:hAnsi="Arial" w:cs="Arial"/>
          <w:b w:val="0"/>
          <w:color w:val="000000" w:themeColor="text1"/>
          <w:sz w:val="20"/>
        </w:rPr>
      </w:pPr>
      <w:r w:rsidRPr="00352A6D">
        <w:rPr>
          <w:rFonts w:ascii="Arial" w:hAnsi="Arial" w:cs="Arial"/>
          <w:b w:val="0"/>
          <w:color w:val="000000" w:themeColor="text1"/>
          <w:sz w:val="20"/>
        </w:rPr>
        <w:t xml:space="preserve">The bids shall be complete in all respect and the bidder shall submit all the relevant documents as described under this tender. If required, GIZ may solicit in writing further information from the bidder. </w:t>
      </w:r>
    </w:p>
    <w:p w14:paraId="7C934F46" w14:textId="43AD723E" w:rsidR="00FE01DB"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auto"/>
          <w:sz w:val="20"/>
        </w:rPr>
        <w:t xml:space="preserve">The complete techno-commercial bid must be submitted in one big sized sealed envelope only marked with “Bid Offer </w:t>
      </w:r>
      <w:r w:rsidR="00E14840" w:rsidRPr="00352A6D">
        <w:rPr>
          <w:rFonts w:ascii="Arial" w:hAnsi="Arial" w:cs="Arial"/>
          <w:b w:val="0"/>
          <w:color w:val="auto"/>
          <w:sz w:val="20"/>
        </w:rPr>
        <w:t>against</w:t>
      </w:r>
      <w:r w:rsidRPr="00352A6D">
        <w:rPr>
          <w:rFonts w:ascii="Arial" w:hAnsi="Arial" w:cs="Arial"/>
          <w:b w:val="0"/>
          <w:color w:val="auto"/>
          <w:sz w:val="20"/>
        </w:rPr>
        <w:t xml:space="preserve"> Tender </w:t>
      </w:r>
      <w:r w:rsidRPr="00517AAE">
        <w:rPr>
          <w:rFonts w:ascii="Arial" w:hAnsi="Arial" w:cs="Arial"/>
          <w:b w:val="0"/>
          <w:color w:val="auto"/>
          <w:sz w:val="20"/>
        </w:rPr>
        <w:t xml:space="preserve">Number </w:t>
      </w:r>
      <w:r w:rsidR="000F6923" w:rsidRPr="00517AAE">
        <w:rPr>
          <w:rFonts w:ascii="Arial" w:hAnsi="Arial" w:cs="Arial"/>
          <w:b w:val="0"/>
          <w:color w:val="auto"/>
          <w:sz w:val="20"/>
        </w:rPr>
        <w:t>“</w:t>
      </w:r>
      <w:r w:rsidR="00702C41" w:rsidRPr="00C17F21">
        <w:rPr>
          <w:rFonts w:ascii="Arial" w:hAnsi="Arial" w:cs="Arial"/>
          <w:b w:val="0"/>
          <w:color w:val="auto"/>
          <w:sz w:val="20"/>
          <w:highlight w:val="yellow"/>
        </w:rPr>
        <w:t>91132511</w:t>
      </w:r>
      <w:r w:rsidRPr="00517AAE">
        <w:rPr>
          <w:rFonts w:ascii="Arial" w:hAnsi="Arial" w:cs="Arial"/>
          <w:b w:val="0"/>
          <w:i/>
          <w:iCs/>
          <w:color w:val="000000" w:themeColor="text1"/>
          <w:sz w:val="20"/>
          <w:szCs w:val="20"/>
        </w:rPr>
        <w:t>”</w:t>
      </w:r>
      <w:r w:rsidRPr="00352A6D">
        <w:rPr>
          <w:rFonts w:ascii="Arial" w:hAnsi="Arial" w:cs="Arial"/>
          <w:b w:val="0"/>
          <w:i/>
          <w:iCs/>
          <w:color w:val="000000" w:themeColor="text1"/>
          <w:sz w:val="20"/>
          <w:szCs w:val="20"/>
        </w:rPr>
        <w:t xml:space="preserve"> </w:t>
      </w:r>
      <w:r w:rsidRPr="00352A6D">
        <w:rPr>
          <w:rFonts w:ascii="Arial" w:hAnsi="Arial" w:cs="Arial"/>
          <w:b w:val="0"/>
          <w:color w:val="000000" w:themeColor="text1"/>
          <w:sz w:val="20"/>
          <w:szCs w:val="20"/>
        </w:rPr>
        <w:t>and shall be sent to:</w:t>
      </w:r>
    </w:p>
    <w:p w14:paraId="3260C806" w14:textId="77777777" w:rsidR="00E14840" w:rsidRPr="00E14840" w:rsidRDefault="00E14840" w:rsidP="00E14840"/>
    <w:p w14:paraId="3A552B8A" w14:textId="77777777" w:rsidR="00FE01DB" w:rsidRPr="00FE01DB" w:rsidRDefault="00FE01DB" w:rsidP="00FE01DB">
      <w:pPr>
        <w:pStyle w:val="Heading3"/>
        <w:numPr>
          <w:ilvl w:val="0"/>
          <w:numId w:val="0"/>
        </w:numPr>
        <w:spacing w:before="0"/>
        <w:ind w:left="1080" w:firstLine="1530"/>
        <w:rPr>
          <w:rFonts w:ascii="Arial" w:hAnsi="Arial" w:cs="Arial"/>
          <w:color w:val="000000" w:themeColor="text1"/>
          <w:sz w:val="20"/>
          <w:szCs w:val="20"/>
        </w:rPr>
      </w:pPr>
      <w:r w:rsidRPr="00FE01DB">
        <w:rPr>
          <w:rFonts w:ascii="Arial" w:hAnsi="Arial" w:cs="Arial"/>
          <w:color w:val="000000" w:themeColor="text1"/>
          <w:sz w:val="20"/>
          <w:szCs w:val="20"/>
        </w:rPr>
        <w:lastRenderedPageBreak/>
        <w:t>The Head of Procurement,</w:t>
      </w:r>
    </w:p>
    <w:p w14:paraId="70741164" w14:textId="5753BC02" w:rsidR="00FE01DB" w:rsidRPr="00FE01DB" w:rsidRDefault="00FE01DB" w:rsidP="00FE01DB">
      <w:pPr>
        <w:pStyle w:val="Heading3"/>
        <w:numPr>
          <w:ilvl w:val="0"/>
          <w:numId w:val="0"/>
        </w:numPr>
        <w:spacing w:before="0"/>
        <w:ind w:left="1080" w:firstLine="1530"/>
        <w:rPr>
          <w:rFonts w:ascii="Arial" w:hAnsi="Arial" w:cs="Arial"/>
          <w:color w:val="000000" w:themeColor="text1"/>
          <w:sz w:val="20"/>
          <w:szCs w:val="20"/>
        </w:rPr>
      </w:pPr>
      <w:r w:rsidRPr="00FE01DB">
        <w:rPr>
          <w:rFonts w:ascii="Arial" w:hAnsi="Arial" w:cs="Arial"/>
          <w:color w:val="000000" w:themeColor="text1"/>
          <w:sz w:val="20"/>
          <w:szCs w:val="20"/>
        </w:rPr>
        <w:t xml:space="preserve">GIZ Office, </w:t>
      </w:r>
      <w:r w:rsidR="00B45795">
        <w:rPr>
          <w:rFonts w:ascii="Arial" w:hAnsi="Arial" w:cs="Arial"/>
          <w:color w:val="000000" w:themeColor="text1"/>
          <w:sz w:val="20"/>
          <w:szCs w:val="20"/>
        </w:rPr>
        <w:t>46</w:t>
      </w:r>
      <w:r w:rsidRPr="00FE01DB">
        <w:rPr>
          <w:rFonts w:ascii="Arial" w:hAnsi="Arial" w:cs="Arial"/>
          <w:color w:val="000000" w:themeColor="text1"/>
          <w:sz w:val="20"/>
          <w:szCs w:val="20"/>
        </w:rPr>
        <w:t xml:space="preserve">, </w:t>
      </w:r>
      <w:proofErr w:type="spellStart"/>
      <w:r w:rsidR="00B45795">
        <w:rPr>
          <w:rFonts w:ascii="Arial" w:hAnsi="Arial" w:cs="Arial"/>
          <w:color w:val="000000" w:themeColor="text1"/>
          <w:sz w:val="20"/>
          <w:szCs w:val="20"/>
        </w:rPr>
        <w:t>Paschimi</w:t>
      </w:r>
      <w:proofErr w:type="spellEnd"/>
      <w:r w:rsidR="00B45795">
        <w:rPr>
          <w:rFonts w:ascii="Arial" w:hAnsi="Arial" w:cs="Arial"/>
          <w:color w:val="000000" w:themeColor="text1"/>
          <w:sz w:val="20"/>
          <w:szCs w:val="20"/>
        </w:rPr>
        <w:t xml:space="preserve"> Marg</w:t>
      </w:r>
    </w:p>
    <w:p w14:paraId="2FCC1560" w14:textId="7E9AB13B" w:rsidR="00E71614" w:rsidRPr="00FE01DB" w:rsidRDefault="00B45795" w:rsidP="00FE01DB">
      <w:pPr>
        <w:pStyle w:val="Heading3"/>
        <w:numPr>
          <w:ilvl w:val="0"/>
          <w:numId w:val="0"/>
        </w:numPr>
        <w:spacing w:before="0"/>
        <w:ind w:left="1080" w:firstLine="1530"/>
        <w:rPr>
          <w:rFonts w:ascii="Arial" w:hAnsi="Arial" w:cs="Arial"/>
          <w:color w:val="000000" w:themeColor="text1"/>
          <w:sz w:val="20"/>
          <w:szCs w:val="20"/>
        </w:rPr>
      </w:pPr>
      <w:r>
        <w:rPr>
          <w:rFonts w:ascii="Arial" w:hAnsi="Arial" w:cs="Arial"/>
          <w:color w:val="000000" w:themeColor="text1"/>
          <w:sz w:val="20"/>
          <w:szCs w:val="20"/>
        </w:rPr>
        <w:t xml:space="preserve">Vasant </w:t>
      </w:r>
      <w:proofErr w:type="spellStart"/>
      <w:r>
        <w:rPr>
          <w:rFonts w:ascii="Arial" w:hAnsi="Arial" w:cs="Arial"/>
          <w:color w:val="000000" w:themeColor="text1"/>
          <w:sz w:val="20"/>
          <w:szCs w:val="20"/>
        </w:rPr>
        <w:t>Vihar</w:t>
      </w:r>
      <w:proofErr w:type="spellEnd"/>
      <w:r>
        <w:rPr>
          <w:rFonts w:ascii="Arial" w:hAnsi="Arial" w:cs="Arial"/>
          <w:color w:val="000000" w:themeColor="text1"/>
          <w:sz w:val="20"/>
          <w:szCs w:val="20"/>
        </w:rPr>
        <w:t>, New Delhi – 110 057</w:t>
      </w:r>
    </w:p>
    <w:p w14:paraId="435CDB04" w14:textId="77777777" w:rsidR="00FE01DB" w:rsidRDefault="00F72EA5" w:rsidP="00FE01DB">
      <w:pPr>
        <w:pStyle w:val="Heading3"/>
        <w:ind w:left="1080"/>
        <w:jc w:val="both"/>
        <w:rPr>
          <w:rFonts w:ascii="Arial" w:hAnsi="Arial" w:cs="Arial"/>
          <w:b w:val="0"/>
          <w:color w:val="auto"/>
          <w:sz w:val="20"/>
        </w:rPr>
      </w:pPr>
      <w:r w:rsidRPr="00FE01DB">
        <w:rPr>
          <w:rFonts w:ascii="Arial" w:hAnsi="Arial" w:cs="Arial"/>
          <w:b w:val="0"/>
          <w:color w:val="auto"/>
          <w:sz w:val="20"/>
        </w:rPr>
        <w:t>The bids received after due Date and Time or in unsealed or incomplete shape or bids</w:t>
      </w:r>
      <w:r w:rsidR="00E71614" w:rsidRPr="00352A6D">
        <w:rPr>
          <w:rFonts w:ascii="Arial" w:hAnsi="Arial" w:cs="Arial"/>
          <w:b w:val="0"/>
          <w:color w:val="auto"/>
          <w:sz w:val="20"/>
        </w:rPr>
        <w:t xml:space="preserve"> </w:t>
      </w:r>
      <w:r w:rsidRPr="00FE01DB">
        <w:rPr>
          <w:rFonts w:ascii="Arial" w:hAnsi="Arial" w:cs="Arial"/>
          <w:b w:val="0"/>
          <w:color w:val="auto"/>
          <w:sz w:val="20"/>
        </w:rPr>
        <w:t>submitted by Fax or by Electronic Mail will be summarily rejected</w:t>
      </w:r>
      <w:r w:rsidR="00FE01DB">
        <w:rPr>
          <w:rFonts w:ascii="Arial" w:hAnsi="Arial" w:cs="Arial"/>
          <w:b w:val="0"/>
          <w:color w:val="auto"/>
          <w:sz w:val="20"/>
        </w:rPr>
        <w:t>.</w:t>
      </w:r>
    </w:p>
    <w:p w14:paraId="5C4B0BCE" w14:textId="05A8C7AD"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The bids should reach to the office of GIZ at </w:t>
      </w:r>
      <w:proofErr w:type="gramStart"/>
      <w:r w:rsidRPr="00352A6D">
        <w:rPr>
          <w:rFonts w:ascii="Arial" w:hAnsi="Arial" w:cs="Arial"/>
          <w:b w:val="0"/>
          <w:color w:val="auto"/>
          <w:sz w:val="20"/>
        </w:rPr>
        <w:t>aforementioned address</w:t>
      </w:r>
      <w:proofErr w:type="gramEnd"/>
      <w:r w:rsidRPr="00352A6D">
        <w:rPr>
          <w:rFonts w:ascii="Arial" w:hAnsi="Arial" w:cs="Arial"/>
          <w:b w:val="0"/>
          <w:color w:val="auto"/>
          <w:sz w:val="20"/>
        </w:rPr>
        <w:t xml:space="preserve"> on or before the closing date </w:t>
      </w:r>
      <w:r w:rsidR="00C17F21" w:rsidRPr="00C17F21">
        <w:rPr>
          <w:rFonts w:ascii="Arial" w:hAnsi="Arial" w:cs="Arial"/>
          <w:b w:val="0"/>
          <w:color w:val="auto"/>
          <w:sz w:val="20"/>
          <w:highlight w:val="yellow"/>
        </w:rPr>
        <w:t>02.11.2019</w:t>
      </w:r>
      <w:r w:rsidR="00B967F3" w:rsidRPr="00C17F21">
        <w:rPr>
          <w:rFonts w:ascii="Arial" w:hAnsi="Arial" w:cs="Arial"/>
          <w:b w:val="0"/>
          <w:color w:val="auto"/>
          <w:sz w:val="20"/>
          <w:highlight w:val="yellow"/>
        </w:rPr>
        <w:t>.</w:t>
      </w:r>
      <w:r w:rsidRPr="00352A6D">
        <w:rPr>
          <w:rFonts w:ascii="Arial" w:hAnsi="Arial" w:cs="Arial"/>
          <w:b w:val="0"/>
          <w:color w:val="auto"/>
          <w:sz w:val="20"/>
        </w:rPr>
        <w:t xml:space="preserve"> The closing time of the tender will be 17:30 </w:t>
      </w:r>
      <w:proofErr w:type="spellStart"/>
      <w:r w:rsidRPr="00352A6D">
        <w:rPr>
          <w:rFonts w:ascii="Arial" w:hAnsi="Arial" w:cs="Arial"/>
          <w:b w:val="0"/>
          <w:color w:val="auto"/>
          <w:sz w:val="20"/>
        </w:rPr>
        <w:t>Hrs</w:t>
      </w:r>
      <w:proofErr w:type="spellEnd"/>
      <w:r w:rsidRPr="00352A6D">
        <w:rPr>
          <w:rFonts w:ascii="Arial" w:hAnsi="Arial" w:cs="Arial"/>
          <w:b w:val="0"/>
          <w:color w:val="auto"/>
          <w:sz w:val="20"/>
        </w:rPr>
        <w:t xml:space="preserve"> of the closing date. GIZ will not be liable or responsible for postal/courier delay, if any </w:t>
      </w:r>
    </w:p>
    <w:p w14:paraId="0F4E40E1" w14:textId="77777777" w:rsidR="00F72EA5" w:rsidRPr="00E71614" w:rsidRDefault="00F72EA5" w:rsidP="00352A6D">
      <w:pPr>
        <w:pStyle w:val="Heading2"/>
        <w:spacing w:after="240"/>
        <w:jc w:val="both"/>
        <w:rPr>
          <w:rFonts w:ascii="Arial" w:hAnsi="Arial" w:cs="Arial"/>
          <w:color w:val="000000" w:themeColor="text1"/>
          <w:sz w:val="22"/>
        </w:rPr>
      </w:pPr>
      <w:bookmarkStart w:id="6" w:name="_Toc498203055"/>
      <w:r w:rsidRPr="00E71614">
        <w:rPr>
          <w:rFonts w:ascii="Arial" w:hAnsi="Arial" w:cs="Arial"/>
          <w:color w:val="000000" w:themeColor="text1"/>
          <w:sz w:val="22"/>
        </w:rPr>
        <w:t>Price Submission</w:t>
      </w:r>
      <w:bookmarkEnd w:id="6"/>
      <w:r w:rsidRPr="00E71614">
        <w:rPr>
          <w:rFonts w:ascii="Arial" w:hAnsi="Arial" w:cs="Arial"/>
          <w:color w:val="000000" w:themeColor="text1"/>
          <w:sz w:val="22"/>
        </w:rPr>
        <w:t xml:space="preserve"> </w:t>
      </w:r>
    </w:p>
    <w:p w14:paraId="481BA8D1" w14:textId="1CCE9C21" w:rsidR="00F72EA5" w:rsidRPr="00275B6F" w:rsidRDefault="00F72EA5" w:rsidP="00AA22E2">
      <w:pPr>
        <w:pStyle w:val="Heading3"/>
        <w:ind w:left="1080"/>
        <w:jc w:val="both"/>
        <w:rPr>
          <w:rFonts w:ascii="Arial" w:hAnsi="Arial" w:cs="Arial"/>
          <w:b w:val="0"/>
          <w:color w:val="000000" w:themeColor="text1"/>
          <w:sz w:val="20"/>
        </w:rPr>
      </w:pPr>
      <w:r w:rsidRPr="00275B6F">
        <w:rPr>
          <w:rFonts w:ascii="Arial" w:hAnsi="Arial" w:cs="Arial"/>
          <w:b w:val="0"/>
          <w:color w:val="000000" w:themeColor="text1"/>
          <w:sz w:val="20"/>
        </w:rPr>
        <w:t>The price quoted sh</w:t>
      </w:r>
      <w:r w:rsidR="00E71614" w:rsidRPr="00275B6F">
        <w:rPr>
          <w:rFonts w:ascii="Arial" w:hAnsi="Arial" w:cs="Arial"/>
          <w:b w:val="0"/>
          <w:color w:val="000000" w:themeColor="text1"/>
          <w:sz w:val="20"/>
        </w:rPr>
        <w:t xml:space="preserve">ould be </w:t>
      </w:r>
      <w:r w:rsidR="00AB6657">
        <w:rPr>
          <w:rFonts w:ascii="Arial" w:hAnsi="Arial" w:cs="Arial"/>
          <w:b w:val="0"/>
          <w:color w:val="000000" w:themeColor="text1"/>
          <w:sz w:val="20"/>
        </w:rPr>
        <w:t>ex</w:t>
      </w:r>
      <w:r w:rsidR="00E71614" w:rsidRPr="00275B6F">
        <w:rPr>
          <w:rFonts w:ascii="Arial" w:hAnsi="Arial" w:cs="Arial"/>
          <w:b w:val="0"/>
          <w:color w:val="000000" w:themeColor="text1"/>
          <w:sz w:val="20"/>
        </w:rPr>
        <w:t>clusive of taxes (GST</w:t>
      </w:r>
      <w:r w:rsidR="00AB6657">
        <w:rPr>
          <w:rFonts w:ascii="Arial" w:hAnsi="Arial" w:cs="Arial"/>
          <w:b w:val="0"/>
          <w:color w:val="000000" w:themeColor="text1"/>
          <w:sz w:val="20"/>
        </w:rPr>
        <w:t>) and tax rate should be clearly indicated “Price Sheet – Annexure “5”</w:t>
      </w:r>
      <w:r w:rsidR="00E14840">
        <w:rPr>
          <w:rFonts w:ascii="Arial" w:hAnsi="Arial" w:cs="Arial"/>
          <w:b w:val="0"/>
          <w:color w:val="000000" w:themeColor="text1"/>
          <w:sz w:val="20"/>
        </w:rPr>
        <w:t xml:space="preserve"> transportation costs</w:t>
      </w:r>
      <w:r w:rsidR="00275B6F" w:rsidRPr="00275B6F">
        <w:rPr>
          <w:rFonts w:ascii="Arial" w:hAnsi="Arial" w:cs="Arial"/>
          <w:b w:val="0"/>
          <w:color w:val="000000" w:themeColor="text1"/>
          <w:sz w:val="20"/>
        </w:rPr>
        <w:t xml:space="preserve"> </w:t>
      </w:r>
      <w:r w:rsidRPr="00275B6F">
        <w:rPr>
          <w:rFonts w:ascii="Arial" w:hAnsi="Arial" w:cs="Arial"/>
          <w:b w:val="0"/>
          <w:color w:val="000000" w:themeColor="text1"/>
          <w:sz w:val="20"/>
        </w:rPr>
        <w:t xml:space="preserve">and any such other levies/ taxes that may be applicable by appropriate authority towards delivery of material at project site </w:t>
      </w:r>
      <w:r w:rsidR="00C90DC6">
        <w:rPr>
          <w:rFonts w:ascii="Arial" w:hAnsi="Arial" w:cs="Arial"/>
          <w:b w:val="0"/>
          <w:color w:val="000000" w:themeColor="text1"/>
          <w:sz w:val="20"/>
        </w:rPr>
        <w:t>should be clearly defined.</w:t>
      </w:r>
    </w:p>
    <w:p w14:paraId="682832CA" w14:textId="353EB64C" w:rsidR="00F72EA5" w:rsidRPr="00E930E7"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tax rates should be clearly mentioned on the </w:t>
      </w:r>
      <w:r w:rsidRPr="00E930E7">
        <w:rPr>
          <w:rFonts w:ascii="Arial" w:hAnsi="Arial" w:cs="Arial"/>
          <w:b w:val="0"/>
          <w:color w:val="000000" w:themeColor="text1"/>
          <w:sz w:val="20"/>
        </w:rPr>
        <w:t xml:space="preserve">Price Sheet (Annexure – </w:t>
      </w:r>
      <w:r w:rsidR="00DE6628">
        <w:rPr>
          <w:rFonts w:ascii="Arial" w:hAnsi="Arial" w:cs="Arial"/>
          <w:b w:val="0"/>
          <w:color w:val="000000" w:themeColor="text1"/>
          <w:sz w:val="20"/>
        </w:rPr>
        <w:t>5</w:t>
      </w:r>
      <w:r w:rsidRPr="00E930E7">
        <w:rPr>
          <w:rFonts w:ascii="Arial" w:hAnsi="Arial" w:cs="Arial"/>
          <w:b w:val="0"/>
          <w:color w:val="000000" w:themeColor="text1"/>
          <w:sz w:val="20"/>
        </w:rPr>
        <w:t xml:space="preserve">) </w:t>
      </w:r>
    </w:p>
    <w:p w14:paraId="6931598E" w14:textId="77777777" w:rsidR="00F72EA5" w:rsidRPr="00E930E7" w:rsidRDefault="00F72EA5" w:rsidP="005879C3">
      <w:pPr>
        <w:pStyle w:val="Heading3"/>
        <w:ind w:left="1080"/>
        <w:jc w:val="both"/>
        <w:rPr>
          <w:rFonts w:ascii="Arial" w:hAnsi="Arial" w:cs="Arial"/>
          <w:b w:val="0"/>
          <w:color w:val="000000" w:themeColor="text1"/>
          <w:sz w:val="20"/>
        </w:rPr>
      </w:pPr>
      <w:r w:rsidRPr="00E930E7">
        <w:rPr>
          <w:rFonts w:ascii="Arial" w:hAnsi="Arial" w:cs="Arial"/>
          <w:b w:val="0"/>
          <w:color w:val="000000" w:themeColor="text1"/>
          <w:sz w:val="20"/>
        </w:rPr>
        <w:t xml:space="preserve">If no mention is made regarding taxes in the price bid, it will be presumed that your rate is inclusive of taxes </w:t>
      </w:r>
    </w:p>
    <w:p w14:paraId="77134BCA" w14:textId="06D2A1FE" w:rsidR="00F72EA5" w:rsidRPr="00352A6D" w:rsidRDefault="00F72EA5" w:rsidP="00275B6F">
      <w:pPr>
        <w:pStyle w:val="Heading3"/>
        <w:ind w:left="1080"/>
        <w:jc w:val="both"/>
        <w:rPr>
          <w:rFonts w:ascii="Arial" w:hAnsi="Arial" w:cs="Arial"/>
          <w:b w:val="0"/>
          <w:color w:val="auto"/>
          <w:sz w:val="20"/>
        </w:rPr>
      </w:pPr>
      <w:r w:rsidRPr="00E930E7">
        <w:rPr>
          <w:rFonts w:ascii="Arial" w:hAnsi="Arial" w:cs="Arial"/>
          <w:b w:val="0"/>
          <w:color w:val="auto"/>
          <w:sz w:val="20"/>
        </w:rPr>
        <w:t xml:space="preserve">The rate should be quoted in the prescribed form as per Annexure – </w:t>
      </w:r>
      <w:r w:rsidR="00DE6628">
        <w:rPr>
          <w:rFonts w:ascii="Arial" w:hAnsi="Arial" w:cs="Arial"/>
          <w:b w:val="0"/>
          <w:color w:val="auto"/>
          <w:sz w:val="20"/>
        </w:rPr>
        <w:t>5</w:t>
      </w:r>
      <w:r w:rsidRPr="00E930E7">
        <w:rPr>
          <w:rFonts w:ascii="Arial" w:hAnsi="Arial" w:cs="Arial"/>
          <w:b w:val="0"/>
          <w:color w:val="auto"/>
          <w:sz w:val="20"/>
        </w:rPr>
        <w:t xml:space="preserve">. </w:t>
      </w:r>
    </w:p>
    <w:p w14:paraId="1FF6F444" w14:textId="77777777" w:rsidR="00F72EA5" w:rsidRPr="00E71614" w:rsidRDefault="00F72EA5" w:rsidP="00352A6D">
      <w:pPr>
        <w:pStyle w:val="Heading2"/>
        <w:spacing w:after="240"/>
        <w:jc w:val="both"/>
        <w:rPr>
          <w:rFonts w:ascii="Arial" w:hAnsi="Arial" w:cs="Arial"/>
          <w:color w:val="000000" w:themeColor="text1"/>
          <w:sz w:val="22"/>
        </w:rPr>
      </w:pPr>
      <w:bookmarkStart w:id="7" w:name="_Toc498203057"/>
      <w:r w:rsidRPr="00E71614">
        <w:rPr>
          <w:rFonts w:ascii="Arial" w:hAnsi="Arial" w:cs="Arial"/>
          <w:color w:val="000000" w:themeColor="text1"/>
          <w:sz w:val="22"/>
        </w:rPr>
        <w:t>Evaluation of Tenders</w:t>
      </w:r>
      <w:bookmarkEnd w:id="7"/>
      <w:r w:rsidRPr="00E71614">
        <w:rPr>
          <w:rFonts w:ascii="Arial" w:hAnsi="Arial" w:cs="Arial"/>
          <w:color w:val="000000" w:themeColor="text1"/>
          <w:sz w:val="22"/>
        </w:rPr>
        <w:t xml:space="preserve"> </w:t>
      </w:r>
    </w:p>
    <w:p w14:paraId="6005A7B9" w14:textId="587C0FFC" w:rsidR="00F72EA5" w:rsidRPr="00E930E7"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The technical bids shall be evaluated following the </w:t>
      </w:r>
      <w:r w:rsidR="00275B6F">
        <w:rPr>
          <w:rFonts w:ascii="Arial" w:hAnsi="Arial" w:cs="Arial"/>
          <w:b w:val="0"/>
          <w:color w:val="auto"/>
          <w:sz w:val="20"/>
        </w:rPr>
        <w:t xml:space="preserve">criteria as specified Annexure </w:t>
      </w:r>
      <w:r w:rsidR="0065709A">
        <w:rPr>
          <w:rFonts w:ascii="Arial" w:hAnsi="Arial" w:cs="Arial"/>
          <w:b w:val="0"/>
          <w:color w:val="auto"/>
          <w:sz w:val="20"/>
        </w:rPr>
        <w:t>1</w:t>
      </w:r>
      <w:r w:rsidR="00275B6F">
        <w:rPr>
          <w:rFonts w:ascii="Arial" w:hAnsi="Arial" w:cs="Arial"/>
          <w:b w:val="0"/>
          <w:color w:val="auto"/>
          <w:sz w:val="20"/>
        </w:rPr>
        <w:t xml:space="preserve"> </w:t>
      </w:r>
      <w:r w:rsidRPr="00E930E7">
        <w:rPr>
          <w:rFonts w:ascii="Arial" w:hAnsi="Arial" w:cs="Arial"/>
          <w:b w:val="0"/>
          <w:color w:val="auto"/>
          <w:sz w:val="20"/>
        </w:rPr>
        <w:t xml:space="preserve">and documents submitted as per Annexure 4. </w:t>
      </w:r>
    </w:p>
    <w:p w14:paraId="540047F0" w14:textId="77777777" w:rsidR="00F72EA5" w:rsidRPr="00352A6D" w:rsidRDefault="00F72EA5" w:rsidP="005879C3">
      <w:pPr>
        <w:pStyle w:val="Heading3"/>
        <w:ind w:left="1080"/>
        <w:jc w:val="both"/>
        <w:rPr>
          <w:rFonts w:ascii="Arial" w:hAnsi="Arial" w:cs="Arial"/>
          <w:b w:val="0"/>
          <w:color w:val="auto"/>
          <w:sz w:val="20"/>
        </w:rPr>
      </w:pPr>
      <w:r w:rsidRPr="00E930E7">
        <w:rPr>
          <w:rFonts w:ascii="Arial" w:hAnsi="Arial" w:cs="Arial"/>
          <w:b w:val="0"/>
          <w:color w:val="auto"/>
          <w:sz w:val="20"/>
        </w:rPr>
        <w:t>In case GIZ requires further clarification from the bidders, the same shall be solicited in writing and the bidders shall furnish such information</w:t>
      </w:r>
      <w:r w:rsidRPr="00352A6D">
        <w:rPr>
          <w:rFonts w:ascii="Arial" w:hAnsi="Arial" w:cs="Arial"/>
          <w:b w:val="0"/>
          <w:color w:val="auto"/>
          <w:sz w:val="20"/>
        </w:rPr>
        <w:t xml:space="preserve"> within two (2) working days from the date of such communication. </w:t>
      </w:r>
    </w:p>
    <w:p w14:paraId="29D492F6" w14:textId="77777777"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 xml:space="preserve">GIZ will examine the bids to determine whether they are complete, whether the documents have been properly signed, and whether the bids are substantially responsive in confirming to all terms and conditions of the bidding documents without material, quantity and quality deviations. </w:t>
      </w:r>
    </w:p>
    <w:p w14:paraId="1FECD734" w14:textId="77777777" w:rsid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The evaluation of a bid by the GIZ will take into account, in addition to the price bid, all relevant factors such as</w:t>
      </w:r>
      <w:r w:rsidR="00352A6D">
        <w:rPr>
          <w:rFonts w:ascii="Arial" w:hAnsi="Arial" w:cs="Arial"/>
          <w:b w:val="0"/>
          <w:color w:val="auto"/>
          <w:sz w:val="20"/>
        </w:rPr>
        <w:t xml:space="preserve"> compliance with the following: </w:t>
      </w:r>
    </w:p>
    <w:p w14:paraId="5C08B5C3" w14:textId="77777777" w:rsidR="005F7982" w:rsidRPr="005879C3" w:rsidRDefault="00352A6D" w:rsidP="00EF52E1">
      <w:pPr>
        <w:pStyle w:val="Heading4"/>
        <w:numPr>
          <w:ilvl w:val="0"/>
          <w:numId w:val="12"/>
        </w:numPr>
        <w:jc w:val="both"/>
        <w:rPr>
          <w:rFonts w:ascii="Arial" w:hAnsi="Arial" w:cs="Arial"/>
          <w:b w:val="0"/>
          <w:i w:val="0"/>
          <w:color w:val="000000" w:themeColor="text1"/>
          <w:sz w:val="20"/>
        </w:rPr>
      </w:pPr>
      <w:r w:rsidRPr="005879C3">
        <w:rPr>
          <w:rFonts w:ascii="Arial" w:hAnsi="Arial" w:cs="Arial"/>
          <w:b w:val="0"/>
          <w:i w:val="0"/>
          <w:color w:val="000000" w:themeColor="text1"/>
          <w:sz w:val="20"/>
        </w:rPr>
        <w:t>T</w:t>
      </w:r>
      <w:r w:rsidR="00F72EA5" w:rsidRPr="005879C3">
        <w:rPr>
          <w:rFonts w:ascii="Arial" w:hAnsi="Arial" w:cs="Arial"/>
          <w:b w:val="0"/>
          <w:i w:val="0"/>
          <w:color w:val="000000" w:themeColor="text1"/>
          <w:sz w:val="20"/>
        </w:rPr>
        <w:t xml:space="preserve">echnical specification </w:t>
      </w:r>
    </w:p>
    <w:p w14:paraId="0C9E674A" w14:textId="74580A7C" w:rsidR="00F72EA5" w:rsidRPr="005879C3" w:rsidRDefault="00F72EA5" w:rsidP="00EF52E1">
      <w:pPr>
        <w:pStyle w:val="Heading4"/>
        <w:numPr>
          <w:ilvl w:val="0"/>
          <w:numId w:val="12"/>
        </w:numPr>
        <w:jc w:val="both"/>
        <w:rPr>
          <w:rFonts w:ascii="Arial" w:hAnsi="Arial" w:cs="Arial"/>
          <w:b w:val="0"/>
          <w:i w:val="0"/>
          <w:color w:val="000000" w:themeColor="text1"/>
          <w:sz w:val="20"/>
        </w:rPr>
      </w:pPr>
      <w:r w:rsidRPr="005879C3">
        <w:rPr>
          <w:rFonts w:ascii="Arial" w:hAnsi="Arial" w:cs="Arial"/>
          <w:b w:val="0"/>
          <w:i w:val="0"/>
          <w:color w:val="000000" w:themeColor="text1"/>
          <w:sz w:val="20"/>
        </w:rPr>
        <w:t xml:space="preserve">Delivery schedule offered in the bid </w:t>
      </w:r>
    </w:p>
    <w:p w14:paraId="33ED2F5E" w14:textId="77777777" w:rsidR="00F72EA5" w:rsidRPr="00E71614" w:rsidRDefault="00F72EA5" w:rsidP="00352A6D">
      <w:pPr>
        <w:pStyle w:val="Heading2"/>
        <w:spacing w:after="240"/>
        <w:jc w:val="both"/>
        <w:rPr>
          <w:rFonts w:ascii="Arial" w:hAnsi="Arial" w:cs="Arial"/>
          <w:color w:val="000000" w:themeColor="text1"/>
          <w:sz w:val="22"/>
        </w:rPr>
      </w:pPr>
      <w:bookmarkStart w:id="8" w:name="_Toc498203058"/>
      <w:r w:rsidRPr="00E71614">
        <w:rPr>
          <w:rFonts w:ascii="Arial" w:hAnsi="Arial" w:cs="Arial"/>
          <w:color w:val="000000" w:themeColor="text1"/>
          <w:sz w:val="22"/>
        </w:rPr>
        <w:t>Award of Contract</w:t>
      </w:r>
      <w:bookmarkEnd w:id="8"/>
      <w:r w:rsidRPr="00E71614">
        <w:rPr>
          <w:rFonts w:ascii="Arial" w:hAnsi="Arial" w:cs="Arial"/>
          <w:color w:val="000000" w:themeColor="text1"/>
          <w:sz w:val="22"/>
        </w:rPr>
        <w:t xml:space="preserve"> </w:t>
      </w:r>
    </w:p>
    <w:p w14:paraId="2D3EE671" w14:textId="2C3CABE2" w:rsidR="00F72EA5" w:rsidRDefault="00F72EA5" w:rsidP="005879C3">
      <w:pPr>
        <w:pStyle w:val="Heading3"/>
        <w:ind w:left="1080"/>
        <w:jc w:val="both"/>
        <w:rPr>
          <w:rFonts w:ascii="Arial" w:hAnsi="Arial" w:cs="Arial"/>
          <w:b w:val="0"/>
          <w:color w:val="auto"/>
          <w:sz w:val="20"/>
        </w:rPr>
      </w:pPr>
      <w:r w:rsidRPr="002F3AFB">
        <w:rPr>
          <w:rFonts w:ascii="Arial" w:hAnsi="Arial" w:cs="Arial"/>
          <w:b w:val="0"/>
          <w:color w:val="auto"/>
          <w:sz w:val="20"/>
        </w:rPr>
        <w:t xml:space="preserve">GIZ reserves the right to split the complete order into different bidders </w:t>
      </w:r>
      <w:r w:rsidR="00946D76">
        <w:rPr>
          <w:rFonts w:ascii="Arial" w:hAnsi="Arial" w:cs="Arial"/>
          <w:b w:val="0"/>
          <w:color w:val="auto"/>
          <w:sz w:val="20"/>
        </w:rPr>
        <w:t>based on LOTS.</w:t>
      </w:r>
    </w:p>
    <w:p w14:paraId="7A0B0473" w14:textId="77777777" w:rsidR="00E14840" w:rsidRPr="00E14840" w:rsidRDefault="00E14840" w:rsidP="00E14840"/>
    <w:p w14:paraId="6E7A162C" w14:textId="77777777" w:rsidR="00F72EA5" w:rsidRPr="00E71614" w:rsidRDefault="00F72EA5" w:rsidP="00352A6D">
      <w:pPr>
        <w:pStyle w:val="Heading2"/>
        <w:spacing w:after="240"/>
        <w:jc w:val="both"/>
        <w:rPr>
          <w:rFonts w:ascii="Arial" w:hAnsi="Arial" w:cs="Arial"/>
          <w:color w:val="000000" w:themeColor="text1"/>
          <w:sz w:val="22"/>
        </w:rPr>
      </w:pPr>
      <w:bookmarkStart w:id="9" w:name="_Toc498203059"/>
      <w:r w:rsidRPr="00E71614">
        <w:rPr>
          <w:rFonts w:ascii="Arial" w:hAnsi="Arial" w:cs="Arial"/>
          <w:color w:val="000000" w:themeColor="text1"/>
          <w:sz w:val="22"/>
        </w:rPr>
        <w:lastRenderedPageBreak/>
        <w:t>Acceptance of Bid</w:t>
      </w:r>
      <w:bookmarkEnd w:id="9"/>
      <w:r w:rsidRPr="00E71614">
        <w:rPr>
          <w:rFonts w:ascii="Arial" w:hAnsi="Arial" w:cs="Arial"/>
          <w:color w:val="000000" w:themeColor="text1"/>
          <w:sz w:val="22"/>
        </w:rPr>
        <w:t xml:space="preserve"> </w:t>
      </w:r>
    </w:p>
    <w:p w14:paraId="5CB19549" w14:textId="38E9F71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The final acceptance of bid, waiver of any formalities thereof, is entirely vested with GIZ, who reserves the right to accept or reject any or </w:t>
      </w:r>
      <w:proofErr w:type="gramStart"/>
      <w:r w:rsidRPr="005879C3">
        <w:rPr>
          <w:rFonts w:ascii="Arial" w:hAnsi="Arial" w:cs="Arial"/>
          <w:b w:val="0"/>
          <w:color w:val="000000" w:themeColor="text1"/>
          <w:sz w:val="20"/>
        </w:rPr>
        <w:t>all of</w:t>
      </w:r>
      <w:proofErr w:type="gramEnd"/>
      <w:r w:rsidRPr="005879C3">
        <w:rPr>
          <w:rFonts w:ascii="Arial" w:hAnsi="Arial" w:cs="Arial"/>
          <w:b w:val="0"/>
          <w:color w:val="000000" w:themeColor="text1"/>
          <w:sz w:val="20"/>
        </w:rPr>
        <w:t xml:space="preserve"> the bid in full or in part</w:t>
      </w:r>
      <w:r w:rsidR="00C424D0">
        <w:rPr>
          <w:rFonts w:ascii="Arial" w:hAnsi="Arial" w:cs="Arial"/>
          <w:b w:val="0"/>
          <w:color w:val="000000" w:themeColor="text1"/>
          <w:sz w:val="20"/>
        </w:rPr>
        <w:t>.</w:t>
      </w:r>
    </w:p>
    <w:p w14:paraId="23B902BD" w14:textId="77777777" w:rsidR="00F72EA5" w:rsidRPr="005879C3" w:rsidRDefault="00F72EA5" w:rsidP="005879C3">
      <w:pPr>
        <w:pStyle w:val="Heading3"/>
        <w:ind w:left="1080"/>
        <w:jc w:val="both"/>
        <w:rPr>
          <w:rFonts w:ascii="Arial" w:hAnsi="Arial" w:cs="Arial"/>
          <w:b w:val="0"/>
          <w:color w:val="000000" w:themeColor="text1"/>
          <w:sz w:val="20"/>
        </w:rPr>
      </w:pPr>
      <w:r w:rsidRPr="005879C3">
        <w:rPr>
          <w:rFonts w:ascii="Arial" w:hAnsi="Arial" w:cs="Arial"/>
          <w:b w:val="0"/>
          <w:color w:val="000000" w:themeColor="text1"/>
          <w:sz w:val="20"/>
        </w:rPr>
        <w:t xml:space="preserve">GIZ would issue the letter of award only to the successful bidder. </w:t>
      </w:r>
    </w:p>
    <w:p w14:paraId="4D8EF3FC"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After acceptance of the bid, the bidder shall have no right to withdraw/modify its bid. </w:t>
      </w:r>
    </w:p>
    <w:p w14:paraId="0032F493"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GIZ at its discretion may call for any additional clarification(s), document(s) from any or all the bidders during the process of evaluation of bids in short notice. </w:t>
      </w:r>
    </w:p>
    <w:p w14:paraId="3DDD5FB4" w14:textId="77777777" w:rsidR="005F7982" w:rsidRDefault="00F72EA5" w:rsidP="00352A6D">
      <w:pPr>
        <w:pStyle w:val="Heading1"/>
        <w:jc w:val="both"/>
        <w:rPr>
          <w:rFonts w:ascii="Arial" w:hAnsi="Arial" w:cs="Arial"/>
          <w:color w:val="000000" w:themeColor="text1"/>
          <w:sz w:val="24"/>
          <w:szCs w:val="24"/>
        </w:rPr>
      </w:pPr>
      <w:bookmarkStart w:id="10" w:name="_Toc498203060"/>
      <w:r w:rsidRPr="00F72EA5">
        <w:rPr>
          <w:rFonts w:ascii="Arial" w:hAnsi="Arial" w:cs="Arial"/>
          <w:color w:val="000000" w:themeColor="text1"/>
          <w:sz w:val="24"/>
          <w:szCs w:val="24"/>
        </w:rPr>
        <w:t>General Conditions</w:t>
      </w:r>
      <w:bookmarkEnd w:id="10"/>
      <w:r w:rsidRPr="00F72EA5">
        <w:rPr>
          <w:rFonts w:ascii="Arial" w:hAnsi="Arial" w:cs="Arial"/>
          <w:color w:val="000000" w:themeColor="text1"/>
          <w:sz w:val="24"/>
          <w:szCs w:val="24"/>
        </w:rPr>
        <w:t xml:space="preserve"> </w:t>
      </w:r>
    </w:p>
    <w:p w14:paraId="70AD4DFD" w14:textId="77777777" w:rsidR="00F72EA5" w:rsidRPr="005F7982" w:rsidRDefault="00F72EA5" w:rsidP="00352A6D">
      <w:pPr>
        <w:pStyle w:val="Heading2"/>
        <w:spacing w:after="240"/>
        <w:jc w:val="both"/>
        <w:rPr>
          <w:rFonts w:ascii="Arial" w:hAnsi="Arial" w:cs="Arial"/>
          <w:color w:val="000000" w:themeColor="text1"/>
          <w:sz w:val="22"/>
        </w:rPr>
      </w:pPr>
      <w:bookmarkStart w:id="11" w:name="_Toc498203061"/>
      <w:r w:rsidRPr="005F7982">
        <w:rPr>
          <w:rFonts w:ascii="Arial" w:hAnsi="Arial" w:cs="Arial"/>
          <w:color w:val="000000" w:themeColor="text1"/>
          <w:sz w:val="22"/>
        </w:rPr>
        <w:t>Project Site</w:t>
      </w:r>
      <w:bookmarkEnd w:id="11"/>
      <w:r w:rsidRPr="005F7982">
        <w:rPr>
          <w:rFonts w:ascii="Arial" w:hAnsi="Arial" w:cs="Arial"/>
          <w:color w:val="000000" w:themeColor="text1"/>
          <w:sz w:val="22"/>
        </w:rPr>
        <w:t xml:space="preserve"> </w:t>
      </w:r>
    </w:p>
    <w:p w14:paraId="4395C3B8" w14:textId="036A6910" w:rsidR="00F72EA5" w:rsidRPr="00680C2C" w:rsidRDefault="00F72EA5" w:rsidP="005879C3">
      <w:pPr>
        <w:pStyle w:val="Heading3"/>
        <w:ind w:left="1080"/>
        <w:jc w:val="both"/>
        <w:rPr>
          <w:rFonts w:ascii="Arial" w:hAnsi="Arial" w:cs="Arial"/>
          <w:color w:val="auto"/>
          <w:sz w:val="20"/>
        </w:rPr>
      </w:pPr>
      <w:r w:rsidRPr="00F72EA5">
        <w:rPr>
          <w:rFonts w:ascii="Arial" w:hAnsi="Arial" w:cs="Arial"/>
          <w:b w:val="0"/>
          <w:color w:val="auto"/>
          <w:sz w:val="20"/>
        </w:rPr>
        <w:t xml:space="preserve">The project </w:t>
      </w:r>
      <w:r w:rsidRPr="00E930E7">
        <w:rPr>
          <w:rFonts w:ascii="Arial" w:hAnsi="Arial" w:cs="Arial"/>
          <w:b w:val="0"/>
          <w:color w:val="auto"/>
          <w:sz w:val="20"/>
        </w:rPr>
        <w:t xml:space="preserve">site shall mean </w:t>
      </w:r>
      <w:r w:rsidR="005F7982" w:rsidRPr="00E930E7">
        <w:rPr>
          <w:rFonts w:ascii="Arial" w:hAnsi="Arial" w:cs="Arial"/>
          <w:b w:val="0"/>
          <w:color w:val="auto"/>
          <w:sz w:val="20"/>
        </w:rPr>
        <w:t xml:space="preserve">individual </w:t>
      </w:r>
      <w:r w:rsidRPr="00E930E7">
        <w:rPr>
          <w:rFonts w:ascii="Arial" w:hAnsi="Arial" w:cs="Arial"/>
          <w:b w:val="0"/>
          <w:color w:val="auto"/>
          <w:sz w:val="20"/>
        </w:rPr>
        <w:t>location</w:t>
      </w:r>
      <w:r w:rsidR="008603B9">
        <w:rPr>
          <w:rFonts w:ascii="Arial" w:hAnsi="Arial" w:cs="Arial"/>
          <w:b w:val="0"/>
          <w:color w:val="auto"/>
          <w:sz w:val="20"/>
        </w:rPr>
        <w:t xml:space="preserve"> </w:t>
      </w:r>
      <w:r w:rsidR="00680C2C">
        <w:rPr>
          <w:rFonts w:ascii="Arial" w:hAnsi="Arial" w:cs="Arial"/>
          <w:b w:val="0"/>
          <w:color w:val="auto"/>
          <w:sz w:val="20"/>
        </w:rPr>
        <w:t>“</w:t>
      </w:r>
      <w:r w:rsidR="008603B9" w:rsidRPr="00680C2C">
        <w:rPr>
          <w:rFonts w:ascii="Arial" w:hAnsi="Arial" w:cs="Arial"/>
          <w:color w:val="auto"/>
          <w:sz w:val="20"/>
        </w:rPr>
        <w:t>Bankers Institute of Rural Development – (BIRD)</w:t>
      </w:r>
      <w:r w:rsidR="00680C2C">
        <w:rPr>
          <w:rFonts w:ascii="Arial" w:hAnsi="Arial" w:cs="Arial"/>
          <w:color w:val="auto"/>
          <w:sz w:val="20"/>
        </w:rPr>
        <w:t>”</w:t>
      </w:r>
      <w:r w:rsidR="008603B9" w:rsidRPr="00680C2C">
        <w:rPr>
          <w:rFonts w:ascii="Arial" w:hAnsi="Arial" w:cs="Arial"/>
          <w:color w:val="auto"/>
          <w:sz w:val="20"/>
        </w:rPr>
        <w:t xml:space="preserve"> </w:t>
      </w:r>
      <w:r w:rsidR="008603B9" w:rsidRPr="00680C2C">
        <w:rPr>
          <w:rFonts w:ascii="Arial" w:hAnsi="Arial" w:cs="Arial"/>
          <w:b w:val="0"/>
          <w:color w:val="auto"/>
          <w:sz w:val="20"/>
        </w:rPr>
        <w:t xml:space="preserve">at Lucknow </w:t>
      </w:r>
      <w:r w:rsidR="00E14840" w:rsidRPr="00680C2C">
        <w:rPr>
          <w:rFonts w:ascii="Arial" w:hAnsi="Arial" w:cs="Arial"/>
          <w:b w:val="0"/>
          <w:color w:val="auto"/>
          <w:sz w:val="20"/>
        </w:rPr>
        <w:t>in</w:t>
      </w:r>
      <w:r w:rsidR="00946D76" w:rsidRPr="00680C2C">
        <w:rPr>
          <w:rFonts w:ascii="Arial" w:hAnsi="Arial" w:cs="Arial"/>
          <w:b w:val="0"/>
          <w:color w:val="auto"/>
          <w:sz w:val="20"/>
        </w:rPr>
        <w:t xml:space="preserve"> </w:t>
      </w:r>
      <w:r w:rsidR="00574CD1" w:rsidRPr="00680C2C">
        <w:rPr>
          <w:rFonts w:ascii="Arial" w:hAnsi="Arial" w:cs="Arial"/>
          <w:b w:val="0"/>
          <w:color w:val="auto"/>
          <w:sz w:val="20"/>
        </w:rPr>
        <w:t>Uttar Pradesh</w:t>
      </w:r>
      <w:r w:rsidR="00574CD1" w:rsidRPr="00680C2C">
        <w:rPr>
          <w:rFonts w:ascii="Arial" w:hAnsi="Arial" w:cs="Arial"/>
          <w:color w:val="auto"/>
          <w:sz w:val="20"/>
        </w:rPr>
        <w:t xml:space="preserve">  </w:t>
      </w:r>
      <w:r w:rsidR="005F7982" w:rsidRPr="00680C2C">
        <w:rPr>
          <w:rFonts w:ascii="Arial" w:hAnsi="Arial" w:cs="Arial"/>
          <w:color w:val="auto"/>
          <w:sz w:val="20"/>
        </w:rPr>
        <w:t xml:space="preserve"> </w:t>
      </w:r>
    </w:p>
    <w:p w14:paraId="6CF2E4C3" w14:textId="77777777" w:rsidR="00F72EA5" w:rsidRPr="00F72EA5" w:rsidRDefault="00F72EA5" w:rsidP="00352A6D">
      <w:pPr>
        <w:pStyle w:val="Heading2"/>
        <w:spacing w:after="240"/>
        <w:jc w:val="both"/>
        <w:rPr>
          <w:rFonts w:ascii="Arial" w:hAnsi="Arial" w:cs="Arial"/>
          <w:color w:val="000000" w:themeColor="text1"/>
          <w:sz w:val="22"/>
        </w:rPr>
      </w:pPr>
      <w:bookmarkStart w:id="12" w:name="_Toc498203063"/>
      <w:r w:rsidRPr="00F72EA5">
        <w:rPr>
          <w:rFonts w:ascii="Arial" w:hAnsi="Arial" w:cs="Arial"/>
          <w:color w:val="000000" w:themeColor="text1"/>
          <w:sz w:val="22"/>
        </w:rPr>
        <w:t>Delivery Schedule</w:t>
      </w:r>
      <w:bookmarkEnd w:id="12"/>
      <w:r w:rsidRPr="00F72EA5">
        <w:rPr>
          <w:rFonts w:ascii="Arial" w:hAnsi="Arial" w:cs="Arial"/>
          <w:color w:val="000000" w:themeColor="text1"/>
          <w:sz w:val="22"/>
        </w:rPr>
        <w:t xml:space="preserve"> </w:t>
      </w:r>
    </w:p>
    <w:p w14:paraId="3D3F010E" w14:textId="77777777" w:rsidR="00F72EA5" w:rsidRPr="00F72EA5" w:rsidRDefault="00F72EA5" w:rsidP="005879C3">
      <w:pPr>
        <w:pStyle w:val="Heading3"/>
        <w:ind w:left="1080"/>
        <w:jc w:val="both"/>
        <w:rPr>
          <w:rFonts w:ascii="Arial" w:hAnsi="Arial" w:cs="Arial"/>
          <w:b w:val="0"/>
          <w:color w:val="auto"/>
          <w:sz w:val="20"/>
        </w:rPr>
      </w:pPr>
      <w:r w:rsidRPr="00F72EA5">
        <w:rPr>
          <w:rFonts w:ascii="Arial" w:hAnsi="Arial" w:cs="Arial"/>
          <w:b w:val="0"/>
          <w:color w:val="auto"/>
          <w:sz w:val="20"/>
        </w:rPr>
        <w:t xml:space="preserve">The bidder shall provide the delivery schedule as per Annexure – 6 </w:t>
      </w:r>
    </w:p>
    <w:p w14:paraId="4E636F0E" w14:textId="77777777" w:rsidR="00F72EA5" w:rsidRPr="005F7982" w:rsidRDefault="00F72EA5" w:rsidP="00352A6D">
      <w:pPr>
        <w:pStyle w:val="Heading2"/>
        <w:spacing w:after="240"/>
        <w:jc w:val="both"/>
        <w:rPr>
          <w:rFonts w:ascii="Arial" w:hAnsi="Arial" w:cs="Arial"/>
          <w:color w:val="000000" w:themeColor="text1"/>
          <w:sz w:val="22"/>
        </w:rPr>
      </w:pPr>
      <w:bookmarkStart w:id="13" w:name="_Toc498203065"/>
      <w:r w:rsidRPr="005F7982">
        <w:rPr>
          <w:rFonts w:ascii="Arial" w:hAnsi="Arial" w:cs="Arial"/>
          <w:color w:val="000000" w:themeColor="text1"/>
          <w:sz w:val="22"/>
        </w:rPr>
        <w:t>Liquidated Damages and Termination of Contract</w:t>
      </w:r>
      <w:bookmarkEnd w:id="13"/>
      <w:r w:rsidRPr="005F7982">
        <w:rPr>
          <w:rFonts w:ascii="Arial" w:hAnsi="Arial" w:cs="Arial"/>
          <w:color w:val="000000" w:themeColor="text1"/>
          <w:sz w:val="22"/>
        </w:rPr>
        <w:t xml:space="preserve"> </w:t>
      </w:r>
    </w:p>
    <w:p w14:paraId="57A843E7" w14:textId="03D96F84" w:rsidR="00F72EA5" w:rsidRPr="00352A6D" w:rsidRDefault="00F72EA5" w:rsidP="005879C3">
      <w:pPr>
        <w:pStyle w:val="Heading3"/>
        <w:ind w:left="1080"/>
        <w:jc w:val="both"/>
        <w:rPr>
          <w:rFonts w:ascii="Arial" w:hAnsi="Arial" w:cs="Arial"/>
          <w:b w:val="0"/>
          <w:color w:val="auto"/>
          <w:sz w:val="20"/>
        </w:rPr>
      </w:pPr>
      <w:r w:rsidRPr="00352A6D">
        <w:rPr>
          <w:rFonts w:ascii="Arial" w:hAnsi="Arial" w:cs="Arial"/>
          <w:b w:val="0"/>
          <w:color w:val="auto"/>
          <w:sz w:val="20"/>
        </w:rPr>
        <w:t>Except because of force majeure, if the bidder fails to perform the scope of work, to the satisfaction of GIZ, within the time period specified in the delivery schedule or within the extended time period if any, GIZ shall without prejudice to its other remedies under the contract, deduct from the contract price as liquidated damage, a sum equivalent to 1% of the price of the un-performed work/ services for each week of delay until actual completion of work, up to a maximum deduction of 10%. Once the maximum is reached GIZ may consider termination of the contract</w:t>
      </w:r>
      <w:r w:rsidR="001A2549">
        <w:rPr>
          <w:rFonts w:ascii="Arial" w:hAnsi="Arial" w:cs="Arial"/>
          <w:b w:val="0"/>
          <w:color w:val="auto"/>
          <w:sz w:val="20"/>
        </w:rPr>
        <w:t>.</w:t>
      </w:r>
      <w:r w:rsidRPr="00352A6D">
        <w:rPr>
          <w:rFonts w:ascii="Arial" w:hAnsi="Arial" w:cs="Arial"/>
          <w:b w:val="0"/>
          <w:color w:val="auto"/>
          <w:sz w:val="20"/>
        </w:rPr>
        <w:t xml:space="preserve"> </w:t>
      </w:r>
    </w:p>
    <w:p w14:paraId="6D41CA42" w14:textId="77777777" w:rsidR="00F72EA5" w:rsidRPr="005F7982" w:rsidRDefault="00F72EA5" w:rsidP="00352A6D">
      <w:pPr>
        <w:pStyle w:val="Heading2"/>
        <w:spacing w:after="240"/>
        <w:jc w:val="both"/>
        <w:rPr>
          <w:rFonts w:ascii="Arial" w:hAnsi="Arial" w:cs="Arial"/>
          <w:color w:val="000000" w:themeColor="text1"/>
          <w:sz w:val="22"/>
        </w:rPr>
      </w:pPr>
      <w:bookmarkStart w:id="14" w:name="_Toc498203066"/>
      <w:r w:rsidRPr="005F7982">
        <w:rPr>
          <w:rFonts w:ascii="Arial" w:hAnsi="Arial" w:cs="Arial"/>
          <w:color w:val="000000" w:themeColor="text1"/>
          <w:sz w:val="22"/>
        </w:rPr>
        <w:t>Force Majeure</w:t>
      </w:r>
      <w:bookmarkEnd w:id="14"/>
      <w:r w:rsidRPr="005F7982">
        <w:rPr>
          <w:rFonts w:ascii="Arial" w:hAnsi="Arial" w:cs="Arial"/>
          <w:color w:val="000000" w:themeColor="text1"/>
          <w:sz w:val="22"/>
        </w:rPr>
        <w:t xml:space="preserve"> </w:t>
      </w:r>
    </w:p>
    <w:p w14:paraId="0FF941E9" w14:textId="77777777" w:rsidR="00F72EA5" w:rsidRPr="00352A6D" w:rsidRDefault="00F72EA5" w:rsidP="005879C3">
      <w:pPr>
        <w:pStyle w:val="Heading3"/>
        <w:ind w:left="1080"/>
        <w:jc w:val="both"/>
        <w:rPr>
          <w:rFonts w:ascii="Arial" w:hAnsi="Arial" w:cs="Arial"/>
          <w:b w:val="0"/>
          <w:color w:val="000000" w:themeColor="text1"/>
          <w:sz w:val="20"/>
          <w:szCs w:val="20"/>
        </w:rPr>
      </w:pPr>
      <w:r w:rsidRPr="00352A6D">
        <w:rPr>
          <w:rFonts w:ascii="Arial" w:hAnsi="Arial" w:cs="Arial"/>
          <w:b w:val="0"/>
          <w:color w:val="000000" w:themeColor="text1"/>
          <w:sz w:val="20"/>
          <w:szCs w:val="20"/>
        </w:rPr>
        <w:t xml:space="preserve">Force Majeure Events shall include the following events to the extent they satisfy the foregoing requirements: </w:t>
      </w:r>
    </w:p>
    <w:p w14:paraId="68624BE7"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natural disasters, including but not limited to lightning, earthquake, volcanic eruption, landslide, flood, cyclone, typhoon, tornado </w:t>
      </w:r>
    </w:p>
    <w:p w14:paraId="1E06C8F8"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any act of war (whether declared or undeclared), invasion, armed conflict or act of foreign enemy, blockade, embargo, revolution, riot, insurrection, terrorist or military action </w:t>
      </w:r>
    </w:p>
    <w:p w14:paraId="055882BA"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any requirement, action or omission to act pursuant to any judgment or order of any court or judicial authority or Statutory Entity in India of any Law or any of their respective obligations under this Agreement </w:t>
      </w:r>
    </w:p>
    <w:p w14:paraId="2F9BC8A0"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expropriation and/or compulsory acquisition of the Project in whole or in part by any Government or Statutory Entity </w:t>
      </w:r>
    </w:p>
    <w:p w14:paraId="066C7EAA" w14:textId="77777777" w:rsidR="00F72EA5" w:rsidRP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radioactive contamination or ionising radiation originating from a source in India or resulting from another Force Majeure Event excluding circumstances where the source </w:t>
      </w:r>
      <w:r w:rsidRPr="00F72EA5">
        <w:rPr>
          <w:rFonts w:ascii="Arial" w:hAnsi="Arial" w:cs="Arial"/>
          <w:color w:val="000000" w:themeColor="text1"/>
          <w:sz w:val="20"/>
          <w:szCs w:val="20"/>
        </w:rPr>
        <w:lastRenderedPageBreak/>
        <w:t xml:space="preserve">or cause of contamination or radiation is brought or has been brought into or near the Project Site by the Affected Party or those employed or engaged by the Affected Party </w:t>
      </w:r>
    </w:p>
    <w:p w14:paraId="0B43FFC0" w14:textId="109D814E" w:rsidR="00F72EA5" w:rsidRDefault="00F72EA5" w:rsidP="00EF52E1">
      <w:pPr>
        <w:pStyle w:val="ListParagraph"/>
        <w:numPr>
          <w:ilvl w:val="0"/>
          <w:numId w:val="2"/>
        </w:numPr>
        <w:jc w:val="both"/>
        <w:rPr>
          <w:rFonts w:ascii="Arial" w:hAnsi="Arial" w:cs="Arial"/>
          <w:color w:val="000000" w:themeColor="text1"/>
          <w:sz w:val="20"/>
          <w:szCs w:val="20"/>
        </w:rPr>
      </w:pPr>
      <w:r w:rsidRPr="00F72EA5">
        <w:rPr>
          <w:rFonts w:ascii="Arial" w:hAnsi="Arial" w:cs="Arial"/>
          <w:color w:val="000000" w:themeColor="text1"/>
          <w:sz w:val="20"/>
          <w:szCs w:val="20"/>
        </w:rPr>
        <w:t xml:space="preserve">industry wide strikes and labour disturbances having a nationwide impact in India </w:t>
      </w:r>
    </w:p>
    <w:p w14:paraId="05763CEB" w14:textId="77777777" w:rsidR="00F42BAD" w:rsidRDefault="00F42BAD" w:rsidP="00EF52E1">
      <w:pPr>
        <w:pStyle w:val="ListParagraph"/>
        <w:numPr>
          <w:ilvl w:val="0"/>
          <w:numId w:val="2"/>
        </w:numPr>
        <w:jc w:val="both"/>
        <w:rPr>
          <w:rFonts w:ascii="Arial" w:hAnsi="Arial" w:cs="Arial"/>
          <w:color w:val="000000" w:themeColor="text1"/>
          <w:sz w:val="20"/>
          <w:szCs w:val="20"/>
        </w:rPr>
      </w:pPr>
    </w:p>
    <w:p w14:paraId="7418AE55" w14:textId="1924F1D9" w:rsidR="00F42BAD" w:rsidRPr="00A60278" w:rsidRDefault="00E748B8" w:rsidP="00F42BAD">
      <w:pPr>
        <w:spacing w:line="312" w:lineRule="auto"/>
        <w:ind w:left="1530" w:hanging="630"/>
        <w:jc w:val="both"/>
        <w:rPr>
          <w:rFonts w:ascii="Arial" w:hAnsi="Arial" w:cs="Arial"/>
          <w:sz w:val="20"/>
          <w:szCs w:val="20"/>
        </w:rPr>
      </w:pPr>
      <w:r>
        <w:rPr>
          <w:rFonts w:ascii="Arial" w:hAnsi="Arial" w:cs="Arial"/>
          <w:sz w:val="20"/>
          <w:szCs w:val="20"/>
        </w:rPr>
        <w:t xml:space="preserve">           </w:t>
      </w:r>
      <w:r w:rsidR="00F42BAD" w:rsidRPr="00A60278">
        <w:rPr>
          <w:rFonts w:ascii="Arial" w:hAnsi="Arial" w:cs="Arial"/>
          <w:sz w:val="20"/>
          <w:szCs w:val="20"/>
        </w:rPr>
        <w:t>Force Majeure Event shall not include the following conditions, except to the extent that they are consequences of a Force Majeure Event:</w:t>
      </w:r>
    </w:p>
    <w:p w14:paraId="71E4EE95"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delay in performance of any contractor or sub-contractor or their agents;</w:t>
      </w:r>
    </w:p>
    <w:p w14:paraId="76A1C622"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non-performance resulting from normal wear and tear of plant, materials or equipment at the bidders facility;</w:t>
      </w:r>
    </w:p>
    <w:p w14:paraId="373AF7DE"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 xml:space="preserve">strike or </w:t>
      </w:r>
      <w:proofErr w:type="spellStart"/>
      <w:r w:rsidRPr="00A60278">
        <w:rPr>
          <w:rFonts w:ascii="Arial" w:hAnsi="Arial" w:cs="Arial"/>
          <w:sz w:val="20"/>
          <w:szCs w:val="20"/>
        </w:rPr>
        <w:t>labour</w:t>
      </w:r>
      <w:proofErr w:type="spellEnd"/>
      <w:r w:rsidRPr="00A60278">
        <w:rPr>
          <w:rFonts w:ascii="Arial" w:hAnsi="Arial" w:cs="Arial"/>
          <w:sz w:val="20"/>
          <w:szCs w:val="20"/>
        </w:rPr>
        <w:t xml:space="preserve"> disturbances at the facilities of the bidder;</w:t>
      </w:r>
    </w:p>
    <w:p w14:paraId="6C43E0AE"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insufficiency of finances or funds or the agreement becoming onerous to perform;</w:t>
      </w:r>
    </w:p>
    <w:p w14:paraId="030F55AC"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non-performance caused by, or concerned with, the bidder negligent and intentional acts, errors or omissions;</w:t>
      </w:r>
    </w:p>
    <w:p w14:paraId="7E564EAB" w14:textId="77777777" w:rsidR="00F42BAD" w:rsidRPr="00A60278" w:rsidRDefault="00F42BAD" w:rsidP="00EF52E1">
      <w:pPr>
        <w:numPr>
          <w:ilvl w:val="0"/>
          <w:numId w:val="13"/>
        </w:numPr>
        <w:spacing w:after="0" w:line="312" w:lineRule="auto"/>
        <w:ind w:left="2160" w:hanging="194"/>
        <w:jc w:val="both"/>
        <w:rPr>
          <w:rFonts w:ascii="Arial" w:hAnsi="Arial" w:cs="Arial"/>
          <w:sz w:val="20"/>
          <w:szCs w:val="20"/>
        </w:rPr>
      </w:pPr>
      <w:r w:rsidRPr="00A60278">
        <w:rPr>
          <w:rFonts w:ascii="Arial" w:hAnsi="Arial" w:cs="Arial"/>
          <w:sz w:val="20"/>
          <w:szCs w:val="20"/>
        </w:rPr>
        <w:t>failure to comply with Law; or</w:t>
      </w:r>
    </w:p>
    <w:p w14:paraId="00EC1111" w14:textId="203FFA11" w:rsidR="00F42BAD" w:rsidRPr="00E14840" w:rsidRDefault="00F42BAD" w:rsidP="00E14840">
      <w:pPr>
        <w:spacing w:line="312" w:lineRule="auto"/>
        <w:ind w:left="2160"/>
        <w:jc w:val="both"/>
        <w:rPr>
          <w:rFonts w:ascii="Arial" w:hAnsi="Arial" w:cs="Arial"/>
          <w:sz w:val="20"/>
          <w:szCs w:val="20"/>
        </w:rPr>
      </w:pPr>
      <w:r w:rsidRPr="00A60278">
        <w:rPr>
          <w:rFonts w:ascii="Arial" w:hAnsi="Arial" w:cs="Arial"/>
          <w:sz w:val="20"/>
          <w:szCs w:val="20"/>
        </w:rPr>
        <w:t>-breach of, or default under this Agreement</w:t>
      </w:r>
    </w:p>
    <w:p w14:paraId="5A18FF4C" w14:textId="77777777" w:rsidR="00F72EA5" w:rsidRPr="003C334A" w:rsidRDefault="00F72EA5" w:rsidP="00352A6D">
      <w:pPr>
        <w:pStyle w:val="Heading2"/>
        <w:spacing w:after="240"/>
        <w:jc w:val="both"/>
        <w:rPr>
          <w:rFonts w:ascii="Arial" w:hAnsi="Arial" w:cs="Arial"/>
          <w:color w:val="000000" w:themeColor="text1"/>
          <w:sz w:val="22"/>
        </w:rPr>
      </w:pPr>
      <w:bookmarkStart w:id="15" w:name="_Toc498203067"/>
      <w:r w:rsidRPr="003C334A">
        <w:rPr>
          <w:rFonts w:ascii="Arial" w:hAnsi="Arial" w:cs="Arial"/>
          <w:color w:val="000000" w:themeColor="text1"/>
          <w:sz w:val="22"/>
        </w:rPr>
        <w:t>Payment Terms</w:t>
      </w:r>
      <w:bookmarkEnd w:id="15"/>
      <w:r w:rsidRPr="003C334A">
        <w:rPr>
          <w:rFonts w:ascii="Arial" w:hAnsi="Arial" w:cs="Arial"/>
          <w:color w:val="000000" w:themeColor="text1"/>
          <w:sz w:val="22"/>
        </w:rPr>
        <w:t xml:space="preserve"> </w:t>
      </w:r>
    </w:p>
    <w:p w14:paraId="0C06F01D" w14:textId="2B7BC6E9" w:rsidR="00F72EA5" w:rsidRPr="00C424D0" w:rsidRDefault="00946D76" w:rsidP="005879C3">
      <w:pPr>
        <w:pStyle w:val="Heading3"/>
        <w:ind w:left="1080"/>
        <w:jc w:val="both"/>
        <w:rPr>
          <w:rFonts w:ascii="Arial" w:hAnsi="Arial" w:cs="Arial"/>
          <w:b w:val="0"/>
          <w:color w:val="000000" w:themeColor="text1"/>
          <w:sz w:val="20"/>
        </w:rPr>
      </w:pPr>
      <w:r w:rsidRPr="00C424D0">
        <w:rPr>
          <w:rFonts w:ascii="Arial" w:hAnsi="Arial" w:cs="Arial"/>
          <w:b w:val="0"/>
          <w:color w:val="000000" w:themeColor="text1"/>
          <w:sz w:val="20"/>
        </w:rPr>
        <w:t>3</w:t>
      </w:r>
      <w:r w:rsidR="00C41EBF" w:rsidRPr="00C424D0">
        <w:rPr>
          <w:rFonts w:ascii="Arial" w:hAnsi="Arial" w:cs="Arial"/>
          <w:b w:val="0"/>
          <w:color w:val="000000" w:themeColor="text1"/>
          <w:sz w:val="20"/>
        </w:rPr>
        <w:t>0</w:t>
      </w:r>
      <w:r w:rsidR="00F72EA5" w:rsidRPr="00C424D0">
        <w:rPr>
          <w:rFonts w:ascii="Arial" w:hAnsi="Arial" w:cs="Arial"/>
          <w:b w:val="0"/>
          <w:color w:val="000000" w:themeColor="text1"/>
          <w:sz w:val="20"/>
        </w:rPr>
        <w:t xml:space="preserve">% of </w:t>
      </w:r>
      <w:r w:rsidR="00C41EBF" w:rsidRPr="00C424D0">
        <w:rPr>
          <w:rFonts w:ascii="Arial" w:hAnsi="Arial" w:cs="Arial"/>
          <w:b w:val="0"/>
          <w:color w:val="000000" w:themeColor="text1"/>
          <w:sz w:val="20"/>
        </w:rPr>
        <w:t xml:space="preserve">bid price </w:t>
      </w:r>
      <w:r w:rsidR="00F72EA5" w:rsidRPr="00C424D0">
        <w:rPr>
          <w:rFonts w:ascii="Arial" w:hAnsi="Arial" w:cs="Arial"/>
          <w:b w:val="0"/>
          <w:color w:val="000000" w:themeColor="text1"/>
          <w:sz w:val="20"/>
        </w:rPr>
        <w:t xml:space="preserve">shall be paid as advance. </w:t>
      </w:r>
    </w:p>
    <w:p w14:paraId="579384D1" w14:textId="44D3C9C8" w:rsidR="00F90206" w:rsidRPr="001F235B" w:rsidRDefault="00F72EA5" w:rsidP="001F235B">
      <w:pPr>
        <w:pStyle w:val="Heading3"/>
        <w:ind w:left="1080"/>
        <w:jc w:val="both"/>
        <w:rPr>
          <w:rFonts w:ascii="Arial" w:hAnsi="Arial" w:cs="Arial"/>
          <w:b w:val="0"/>
          <w:color w:val="000000" w:themeColor="text1"/>
          <w:sz w:val="20"/>
        </w:rPr>
      </w:pPr>
      <w:r w:rsidRPr="00536502">
        <w:rPr>
          <w:rFonts w:ascii="Arial" w:hAnsi="Arial" w:cs="Arial"/>
          <w:b w:val="0"/>
          <w:color w:val="000000" w:themeColor="text1"/>
          <w:sz w:val="20"/>
        </w:rPr>
        <w:t xml:space="preserve">Remaining amount shall be paid after </w:t>
      </w:r>
      <w:r w:rsidR="003C334A" w:rsidRPr="00536502">
        <w:rPr>
          <w:rFonts w:ascii="Arial" w:hAnsi="Arial" w:cs="Arial"/>
          <w:b w:val="0"/>
          <w:color w:val="000000" w:themeColor="text1"/>
          <w:sz w:val="20"/>
        </w:rPr>
        <w:t>successful delivery</w:t>
      </w:r>
      <w:r w:rsidR="009B5B69" w:rsidRPr="00536502">
        <w:rPr>
          <w:rFonts w:ascii="Arial" w:hAnsi="Arial" w:cs="Arial"/>
          <w:b w:val="0"/>
          <w:color w:val="000000" w:themeColor="text1"/>
          <w:sz w:val="20"/>
        </w:rPr>
        <w:t>, inspection and testing of material</w:t>
      </w:r>
      <w:r w:rsidRPr="00536502">
        <w:rPr>
          <w:rFonts w:ascii="Arial" w:hAnsi="Arial" w:cs="Arial"/>
          <w:b w:val="0"/>
          <w:color w:val="000000" w:themeColor="text1"/>
          <w:sz w:val="20"/>
        </w:rPr>
        <w:t xml:space="preserve"> at the project site</w:t>
      </w:r>
      <w:r w:rsidR="00C41EBF" w:rsidRPr="00536502">
        <w:rPr>
          <w:rFonts w:ascii="Arial" w:hAnsi="Arial" w:cs="Arial"/>
          <w:b w:val="0"/>
          <w:color w:val="000000" w:themeColor="text1"/>
          <w:sz w:val="20"/>
        </w:rPr>
        <w:t>s</w:t>
      </w:r>
      <w:r w:rsidR="001F235B">
        <w:rPr>
          <w:rFonts w:ascii="Arial" w:hAnsi="Arial" w:cs="Arial"/>
          <w:b w:val="0"/>
          <w:color w:val="000000" w:themeColor="text1"/>
          <w:sz w:val="20"/>
        </w:rPr>
        <w:t xml:space="preserve"> and </w:t>
      </w:r>
      <w:r w:rsidR="001F235B">
        <w:rPr>
          <w:rFonts w:ascii="Arial" w:hAnsi="Arial" w:cs="Arial"/>
          <w:b w:val="0"/>
          <w:color w:val="auto"/>
          <w:sz w:val="20"/>
          <w:szCs w:val="20"/>
        </w:rPr>
        <w:t>after confirmation of</w:t>
      </w:r>
      <w:r w:rsidR="0064680C" w:rsidRPr="001F235B">
        <w:rPr>
          <w:rFonts w:ascii="Arial" w:hAnsi="Arial" w:cs="Arial"/>
          <w:b w:val="0"/>
          <w:color w:val="auto"/>
          <w:sz w:val="20"/>
          <w:szCs w:val="20"/>
        </w:rPr>
        <w:t xml:space="preserve"> project on receipt of goods in working condition. </w:t>
      </w:r>
    </w:p>
    <w:p w14:paraId="63CB42E9" w14:textId="77777777" w:rsidR="001B5CE5" w:rsidRPr="001B5CE5" w:rsidRDefault="001B5CE5" w:rsidP="001B5CE5"/>
    <w:p w14:paraId="34B69BB6" w14:textId="77777777" w:rsidR="001B5CE5" w:rsidRPr="00F90206" w:rsidRDefault="001B5CE5" w:rsidP="001B5CE5">
      <w:pPr>
        <w:jc w:val="both"/>
      </w:pPr>
      <w:r w:rsidRPr="005822DE">
        <w:t>*</w:t>
      </w:r>
      <w:r w:rsidRPr="005822DE">
        <w:rPr>
          <w:rFonts w:ascii="Segoe UI" w:hAnsi="Segoe UI" w:cs="Segoe UI"/>
          <w:sz w:val="23"/>
          <w:szCs w:val="23"/>
        </w:rPr>
        <w:t xml:space="preserve"> </w:t>
      </w:r>
      <w:r w:rsidRPr="005822DE">
        <w:rPr>
          <w:rFonts w:ascii="Arial" w:hAnsi="Arial" w:cs="Arial"/>
          <w:sz w:val="20"/>
          <w:szCs w:val="20"/>
        </w:rPr>
        <w:t xml:space="preserve">If GIZ discovers upon examination, that any of the Products delivered are spoiled, damaged or otherwise   defective, </w:t>
      </w:r>
      <w:r>
        <w:rPr>
          <w:rFonts w:ascii="Arial" w:hAnsi="Arial" w:cs="Arial"/>
          <w:sz w:val="20"/>
          <w:szCs w:val="20"/>
        </w:rPr>
        <w:t xml:space="preserve">the </w:t>
      </w:r>
      <w:r w:rsidRPr="005822DE">
        <w:rPr>
          <w:rFonts w:ascii="Arial" w:hAnsi="Arial" w:cs="Arial"/>
          <w:sz w:val="20"/>
          <w:szCs w:val="20"/>
        </w:rPr>
        <w:t xml:space="preserve">Supplier </w:t>
      </w:r>
      <w:r>
        <w:rPr>
          <w:rFonts w:ascii="Arial" w:hAnsi="Arial" w:cs="Arial"/>
          <w:sz w:val="20"/>
          <w:szCs w:val="20"/>
        </w:rPr>
        <w:t xml:space="preserve">shall </w:t>
      </w:r>
      <w:r w:rsidRPr="005822DE">
        <w:rPr>
          <w:rFonts w:ascii="Arial" w:hAnsi="Arial" w:cs="Arial"/>
          <w:sz w:val="20"/>
          <w:szCs w:val="20"/>
        </w:rPr>
        <w:t>replace such defective Products.</w:t>
      </w:r>
    </w:p>
    <w:p w14:paraId="5C807566" w14:textId="77777777" w:rsidR="001B5CE5" w:rsidRPr="00A47F87" w:rsidRDefault="001B5CE5" w:rsidP="001B5CE5">
      <w:pPr>
        <w:spacing w:after="0" w:line="240" w:lineRule="auto"/>
        <w:jc w:val="both"/>
        <w:rPr>
          <w:rFonts w:ascii="Arial" w:eastAsia="Times New Roman" w:hAnsi="Arial" w:cs="Arial"/>
          <w:iCs/>
          <w:sz w:val="20"/>
          <w:szCs w:val="20"/>
          <w:lang w:val="en-IN"/>
        </w:rPr>
      </w:pPr>
      <w:r w:rsidRPr="005822DE">
        <w:rPr>
          <w:rFonts w:ascii="Arial" w:eastAsia="Times New Roman" w:hAnsi="Arial" w:cs="Arial"/>
          <w:iCs/>
          <w:sz w:val="20"/>
          <w:szCs w:val="20"/>
          <w:lang w:val="en-IN"/>
        </w:rPr>
        <w:t>* During inspection of the material by GIZ or by the agency appointed by GIZ before dispatch, if any discrepancy is found, with respect to quality, the entire lot of material is liable to be rejected at the expense of the bidder”</w:t>
      </w:r>
      <w:r>
        <w:rPr>
          <w:rFonts w:ascii="Arial" w:eastAsia="Times New Roman" w:hAnsi="Arial" w:cs="Arial"/>
          <w:iCs/>
          <w:sz w:val="20"/>
          <w:szCs w:val="20"/>
          <w:lang w:val="en-IN"/>
        </w:rPr>
        <w:t>.</w:t>
      </w:r>
    </w:p>
    <w:p w14:paraId="2FCB1C1D" w14:textId="61654C29" w:rsidR="00F42BAD" w:rsidRPr="00A47F87" w:rsidRDefault="00F42BAD" w:rsidP="00F42BAD">
      <w:pPr>
        <w:rPr>
          <w:sz w:val="20"/>
          <w:szCs w:val="20"/>
        </w:rPr>
      </w:pPr>
    </w:p>
    <w:p w14:paraId="0627B6D6" w14:textId="4963E8A0" w:rsidR="00F42BAD" w:rsidRDefault="00F42BAD" w:rsidP="00F42BAD"/>
    <w:p w14:paraId="5E40BF93" w14:textId="05DF8A9C" w:rsidR="00F42BAD" w:rsidRDefault="00F42BAD" w:rsidP="00F42BAD"/>
    <w:p w14:paraId="6BD5443B" w14:textId="3A20989C" w:rsidR="00F42BAD" w:rsidRDefault="00F42BAD" w:rsidP="00F42BAD"/>
    <w:p w14:paraId="0F8B6819" w14:textId="01A82020" w:rsidR="00F42BAD" w:rsidRDefault="00F42BAD" w:rsidP="00F42BAD"/>
    <w:p w14:paraId="29E513F0" w14:textId="6B35CD73" w:rsidR="00F42BAD" w:rsidRDefault="00F42BAD" w:rsidP="00F42BAD"/>
    <w:p w14:paraId="0A179A29" w14:textId="5092F1BE" w:rsidR="00F42BAD" w:rsidRDefault="00F42BAD" w:rsidP="00F42BAD"/>
    <w:p w14:paraId="3050DB38" w14:textId="6B5BDC4D" w:rsidR="00F42BAD" w:rsidRDefault="00F42BAD" w:rsidP="00F42BAD"/>
    <w:p w14:paraId="71234726" w14:textId="54703BB1" w:rsidR="00F42BAD" w:rsidRDefault="00F42BAD" w:rsidP="00F42BAD"/>
    <w:p w14:paraId="70AEDCDA" w14:textId="2C3D3B05" w:rsidR="00F42BAD" w:rsidRDefault="00F42BAD" w:rsidP="00F42BAD"/>
    <w:p w14:paraId="11DEF1FA" w14:textId="6A149283" w:rsidR="00F42BAD" w:rsidRDefault="00A60278" w:rsidP="009557C8">
      <w:pPr>
        <w:jc w:val="center"/>
      </w:pPr>
      <w:r>
        <w:t>C</w:t>
      </w:r>
      <w:r w:rsidR="009557C8">
        <w:t>hecklist of Documents</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143"/>
        <w:gridCol w:w="5349"/>
      </w:tblGrid>
      <w:tr w:rsidR="00896FDB" w:rsidRPr="00E60D86" w14:paraId="2C36F676" w14:textId="77777777" w:rsidTr="00AA22E2">
        <w:trPr>
          <w:trHeight w:val="1325"/>
        </w:trPr>
        <w:tc>
          <w:tcPr>
            <w:tcW w:w="822" w:type="dxa"/>
            <w:shd w:val="clear" w:color="auto" w:fill="auto"/>
            <w:vAlign w:val="center"/>
          </w:tcPr>
          <w:p w14:paraId="1AE116C2" w14:textId="77777777" w:rsidR="00896FDB" w:rsidRPr="00E60D86" w:rsidRDefault="00896FDB" w:rsidP="00AA22E2">
            <w:pPr>
              <w:spacing w:before="120" w:line="312" w:lineRule="auto"/>
              <w:jc w:val="both"/>
              <w:rPr>
                <w:rFonts w:cs="Arial"/>
                <w:b/>
              </w:rPr>
            </w:pPr>
            <w:r w:rsidRPr="00E60D86">
              <w:rPr>
                <w:rFonts w:cs="Arial"/>
                <w:b/>
              </w:rPr>
              <w:t>S No</w:t>
            </w:r>
          </w:p>
        </w:tc>
        <w:tc>
          <w:tcPr>
            <w:tcW w:w="3143" w:type="dxa"/>
            <w:shd w:val="clear" w:color="auto" w:fill="auto"/>
            <w:vAlign w:val="center"/>
          </w:tcPr>
          <w:p w14:paraId="4832D257" w14:textId="77777777" w:rsidR="00896FDB" w:rsidRPr="00E60D86" w:rsidRDefault="00896FDB" w:rsidP="00AA22E2">
            <w:pPr>
              <w:spacing w:before="120" w:line="312" w:lineRule="auto"/>
              <w:jc w:val="both"/>
              <w:rPr>
                <w:rFonts w:cs="Arial"/>
                <w:b/>
              </w:rPr>
            </w:pPr>
            <w:r w:rsidRPr="00E60D86">
              <w:rPr>
                <w:rFonts w:cs="Arial"/>
                <w:b/>
              </w:rPr>
              <w:t>Category Name</w:t>
            </w:r>
          </w:p>
        </w:tc>
        <w:tc>
          <w:tcPr>
            <w:tcW w:w="5349" w:type="dxa"/>
            <w:shd w:val="clear" w:color="auto" w:fill="auto"/>
            <w:vAlign w:val="center"/>
          </w:tcPr>
          <w:p w14:paraId="409E3BD0" w14:textId="77777777" w:rsidR="00896FDB" w:rsidRDefault="00896FDB" w:rsidP="00AA22E2">
            <w:pPr>
              <w:spacing w:before="120" w:line="312" w:lineRule="auto"/>
              <w:jc w:val="both"/>
              <w:rPr>
                <w:rFonts w:cs="Arial"/>
                <w:b/>
              </w:rPr>
            </w:pPr>
            <w:r w:rsidRPr="00E60D86">
              <w:rPr>
                <w:rFonts w:cs="Arial"/>
                <w:b/>
              </w:rPr>
              <w:t>Relevant Document</w:t>
            </w:r>
          </w:p>
          <w:p w14:paraId="60BC207B" w14:textId="180781B3" w:rsidR="007A573F" w:rsidRPr="00E60D86" w:rsidRDefault="007A573F" w:rsidP="00AA22E2">
            <w:pPr>
              <w:spacing w:before="120" w:line="312" w:lineRule="auto"/>
              <w:jc w:val="both"/>
              <w:rPr>
                <w:rFonts w:cs="Arial"/>
                <w:b/>
              </w:rPr>
            </w:pPr>
            <w:r>
              <w:rPr>
                <w:rFonts w:cs="Arial"/>
                <w:b/>
              </w:rPr>
              <w:t>YES / NO</w:t>
            </w:r>
          </w:p>
        </w:tc>
      </w:tr>
      <w:tr w:rsidR="00896FDB" w:rsidRPr="00E60D86" w14:paraId="055288BC" w14:textId="77777777" w:rsidTr="00AA22E2">
        <w:trPr>
          <w:trHeight w:val="1325"/>
        </w:trPr>
        <w:tc>
          <w:tcPr>
            <w:tcW w:w="822" w:type="dxa"/>
            <w:shd w:val="clear" w:color="auto" w:fill="auto"/>
            <w:vAlign w:val="center"/>
          </w:tcPr>
          <w:p w14:paraId="5399D64C"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4FBEFBBF" w14:textId="77777777" w:rsidR="00896FDB" w:rsidRPr="00E60D86" w:rsidRDefault="00896FDB" w:rsidP="00AA22E2">
            <w:pPr>
              <w:spacing w:line="312" w:lineRule="auto"/>
              <w:jc w:val="both"/>
              <w:rPr>
                <w:rFonts w:cs="Arial"/>
              </w:rPr>
            </w:pPr>
            <w:r w:rsidRPr="00E60D86">
              <w:rPr>
                <w:rFonts w:cs="Arial"/>
              </w:rPr>
              <w:t>Covering Letter</w:t>
            </w:r>
            <w:r>
              <w:rPr>
                <w:rFonts w:cs="Arial"/>
              </w:rPr>
              <w:t xml:space="preserve"> on company’s Letter Head</w:t>
            </w:r>
          </w:p>
        </w:tc>
        <w:tc>
          <w:tcPr>
            <w:tcW w:w="5349" w:type="dxa"/>
            <w:shd w:val="clear" w:color="auto" w:fill="auto"/>
            <w:vAlign w:val="center"/>
          </w:tcPr>
          <w:p w14:paraId="6CCCBBEE" w14:textId="53B8026C" w:rsidR="00896FDB" w:rsidRPr="00E60D86" w:rsidRDefault="00896FDB" w:rsidP="00AA22E2">
            <w:pPr>
              <w:spacing w:line="312" w:lineRule="auto"/>
              <w:jc w:val="both"/>
              <w:rPr>
                <w:rFonts w:cs="Arial"/>
              </w:rPr>
            </w:pPr>
          </w:p>
        </w:tc>
      </w:tr>
      <w:tr w:rsidR="00896FDB" w:rsidRPr="00E60D86" w14:paraId="5825574C" w14:textId="77777777" w:rsidTr="00AA22E2">
        <w:trPr>
          <w:trHeight w:val="1325"/>
        </w:trPr>
        <w:tc>
          <w:tcPr>
            <w:tcW w:w="822" w:type="dxa"/>
            <w:shd w:val="clear" w:color="auto" w:fill="auto"/>
            <w:vAlign w:val="center"/>
          </w:tcPr>
          <w:p w14:paraId="4A543DBB"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1CD119EF" w14:textId="77777777" w:rsidR="00896FDB" w:rsidRPr="00E60D86" w:rsidRDefault="00896FDB" w:rsidP="00AA22E2">
            <w:pPr>
              <w:spacing w:line="312" w:lineRule="auto"/>
              <w:jc w:val="both"/>
              <w:rPr>
                <w:rFonts w:cs="Arial"/>
              </w:rPr>
            </w:pPr>
            <w:r w:rsidRPr="00E60D86">
              <w:rPr>
                <w:rFonts w:cs="Arial"/>
              </w:rPr>
              <w:t>Declaration</w:t>
            </w:r>
            <w:r>
              <w:rPr>
                <w:rFonts w:cs="Arial"/>
              </w:rPr>
              <w:t xml:space="preserve"> on company’s Letter Head</w:t>
            </w:r>
          </w:p>
        </w:tc>
        <w:tc>
          <w:tcPr>
            <w:tcW w:w="5349" w:type="dxa"/>
            <w:shd w:val="clear" w:color="auto" w:fill="auto"/>
            <w:vAlign w:val="center"/>
          </w:tcPr>
          <w:p w14:paraId="1CDCA7FD" w14:textId="5541C94B" w:rsidR="00896FDB" w:rsidRPr="00E60D86" w:rsidRDefault="00896FDB" w:rsidP="00AA22E2">
            <w:pPr>
              <w:spacing w:line="312" w:lineRule="auto"/>
              <w:jc w:val="both"/>
              <w:rPr>
                <w:rFonts w:cs="Arial"/>
              </w:rPr>
            </w:pPr>
          </w:p>
        </w:tc>
      </w:tr>
      <w:tr w:rsidR="00896FDB" w:rsidRPr="00E60D86" w14:paraId="43CBA6F4" w14:textId="77777777" w:rsidTr="00AA22E2">
        <w:trPr>
          <w:trHeight w:val="1325"/>
        </w:trPr>
        <w:tc>
          <w:tcPr>
            <w:tcW w:w="822" w:type="dxa"/>
            <w:shd w:val="clear" w:color="auto" w:fill="auto"/>
            <w:vAlign w:val="center"/>
          </w:tcPr>
          <w:p w14:paraId="2B92D5E7"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3B24C9D9" w14:textId="77777777" w:rsidR="00896FDB" w:rsidRPr="00E60D86" w:rsidRDefault="00896FDB" w:rsidP="00AA22E2">
            <w:pPr>
              <w:spacing w:line="312" w:lineRule="auto"/>
              <w:jc w:val="both"/>
              <w:rPr>
                <w:rFonts w:cs="Arial"/>
              </w:rPr>
            </w:pPr>
            <w:r>
              <w:rPr>
                <w:rFonts w:cs="Arial"/>
              </w:rPr>
              <w:t>Acceptance to required technical specification.</w:t>
            </w:r>
          </w:p>
        </w:tc>
        <w:tc>
          <w:tcPr>
            <w:tcW w:w="5349" w:type="dxa"/>
            <w:shd w:val="clear" w:color="auto" w:fill="auto"/>
            <w:vAlign w:val="center"/>
          </w:tcPr>
          <w:p w14:paraId="0D6055E3" w14:textId="57D416D7" w:rsidR="00896FDB" w:rsidRPr="00115819" w:rsidRDefault="00896FDB" w:rsidP="00AA22E2">
            <w:pPr>
              <w:spacing w:line="312" w:lineRule="auto"/>
              <w:jc w:val="both"/>
              <w:rPr>
                <w:rFonts w:cs="Arial"/>
              </w:rPr>
            </w:pPr>
          </w:p>
        </w:tc>
      </w:tr>
      <w:tr w:rsidR="00896FDB" w:rsidRPr="00E60D86" w14:paraId="6A327474" w14:textId="77777777" w:rsidTr="00AA22E2">
        <w:trPr>
          <w:trHeight w:val="1325"/>
        </w:trPr>
        <w:tc>
          <w:tcPr>
            <w:tcW w:w="822" w:type="dxa"/>
            <w:shd w:val="clear" w:color="auto" w:fill="auto"/>
            <w:vAlign w:val="center"/>
          </w:tcPr>
          <w:p w14:paraId="76D0AF09"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3ED7E8A7" w14:textId="77777777" w:rsidR="00896FDB" w:rsidRPr="00E60D86" w:rsidRDefault="00896FDB" w:rsidP="00AA22E2">
            <w:pPr>
              <w:spacing w:line="312" w:lineRule="auto"/>
              <w:jc w:val="both"/>
              <w:rPr>
                <w:rFonts w:cs="Arial"/>
              </w:rPr>
            </w:pPr>
            <w:r>
              <w:rPr>
                <w:rFonts w:cs="Arial"/>
              </w:rPr>
              <w:t>Document Submission</w:t>
            </w:r>
          </w:p>
        </w:tc>
        <w:tc>
          <w:tcPr>
            <w:tcW w:w="5349" w:type="dxa"/>
            <w:shd w:val="clear" w:color="auto" w:fill="auto"/>
            <w:vAlign w:val="center"/>
          </w:tcPr>
          <w:p w14:paraId="7C051639" w14:textId="7E7D12B7" w:rsidR="00896FDB" w:rsidRPr="00115819" w:rsidRDefault="00896FDB" w:rsidP="00AA22E2">
            <w:pPr>
              <w:spacing w:line="312" w:lineRule="auto"/>
              <w:jc w:val="both"/>
              <w:rPr>
                <w:rFonts w:cs="Arial"/>
                <w:i/>
              </w:rPr>
            </w:pPr>
          </w:p>
        </w:tc>
      </w:tr>
      <w:tr w:rsidR="00896FDB" w:rsidRPr="00E60D86" w14:paraId="075EC898" w14:textId="77777777" w:rsidTr="00AA22E2">
        <w:trPr>
          <w:trHeight w:val="1325"/>
        </w:trPr>
        <w:tc>
          <w:tcPr>
            <w:tcW w:w="822" w:type="dxa"/>
            <w:shd w:val="clear" w:color="auto" w:fill="auto"/>
            <w:vAlign w:val="center"/>
          </w:tcPr>
          <w:p w14:paraId="2CAA67C6"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205BE468" w14:textId="77777777" w:rsidR="00896FDB" w:rsidRDefault="00896FDB" w:rsidP="00AA22E2">
            <w:pPr>
              <w:spacing w:line="312" w:lineRule="auto"/>
              <w:jc w:val="both"/>
              <w:rPr>
                <w:rFonts w:cs="Arial"/>
              </w:rPr>
            </w:pPr>
            <w:r>
              <w:rPr>
                <w:rFonts w:cs="Arial"/>
              </w:rPr>
              <w:t>Price Submission</w:t>
            </w:r>
          </w:p>
        </w:tc>
        <w:tc>
          <w:tcPr>
            <w:tcW w:w="5349" w:type="dxa"/>
            <w:shd w:val="clear" w:color="auto" w:fill="auto"/>
            <w:vAlign w:val="center"/>
          </w:tcPr>
          <w:p w14:paraId="00563C95" w14:textId="1F43E3CE" w:rsidR="00896FDB" w:rsidRPr="00115819" w:rsidRDefault="00896FDB" w:rsidP="00AA22E2">
            <w:pPr>
              <w:spacing w:line="312" w:lineRule="auto"/>
              <w:jc w:val="both"/>
              <w:rPr>
                <w:rFonts w:cs="Arial"/>
                <w:i/>
              </w:rPr>
            </w:pPr>
          </w:p>
        </w:tc>
      </w:tr>
      <w:tr w:rsidR="00896FDB" w:rsidRPr="00E60D86" w14:paraId="6D6C4BD1" w14:textId="77777777" w:rsidTr="00AA22E2">
        <w:trPr>
          <w:trHeight w:val="1325"/>
        </w:trPr>
        <w:tc>
          <w:tcPr>
            <w:tcW w:w="822" w:type="dxa"/>
            <w:shd w:val="clear" w:color="auto" w:fill="auto"/>
            <w:vAlign w:val="center"/>
          </w:tcPr>
          <w:p w14:paraId="5A4225FE" w14:textId="77777777" w:rsidR="00896FDB" w:rsidRPr="00E60D86" w:rsidRDefault="00896FDB"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36B86106" w14:textId="77777777" w:rsidR="00896FDB" w:rsidRDefault="00896FDB" w:rsidP="00AA22E2">
            <w:pPr>
              <w:spacing w:line="312" w:lineRule="auto"/>
              <w:jc w:val="both"/>
              <w:rPr>
                <w:rFonts w:cs="Arial"/>
              </w:rPr>
            </w:pPr>
            <w:r>
              <w:rPr>
                <w:rFonts w:cs="Arial"/>
              </w:rPr>
              <w:t>Delivery Schedule</w:t>
            </w:r>
          </w:p>
        </w:tc>
        <w:tc>
          <w:tcPr>
            <w:tcW w:w="5349" w:type="dxa"/>
            <w:shd w:val="clear" w:color="auto" w:fill="auto"/>
            <w:vAlign w:val="center"/>
          </w:tcPr>
          <w:p w14:paraId="5A6EF2FA" w14:textId="0A8709EA" w:rsidR="00896FDB" w:rsidRDefault="00896FDB" w:rsidP="00AA22E2">
            <w:pPr>
              <w:spacing w:line="312" w:lineRule="auto"/>
              <w:jc w:val="both"/>
              <w:rPr>
                <w:rFonts w:cs="Arial"/>
              </w:rPr>
            </w:pPr>
          </w:p>
        </w:tc>
      </w:tr>
      <w:tr w:rsidR="00AB0598" w:rsidRPr="00E60D86" w14:paraId="78C29142" w14:textId="77777777" w:rsidTr="00AA22E2">
        <w:trPr>
          <w:trHeight w:val="1325"/>
        </w:trPr>
        <w:tc>
          <w:tcPr>
            <w:tcW w:w="822" w:type="dxa"/>
            <w:shd w:val="clear" w:color="auto" w:fill="auto"/>
            <w:vAlign w:val="center"/>
          </w:tcPr>
          <w:p w14:paraId="0B5B78CC" w14:textId="77777777" w:rsidR="00AB0598" w:rsidRPr="00E60D86" w:rsidRDefault="00AB0598" w:rsidP="00EF52E1">
            <w:pPr>
              <w:numPr>
                <w:ilvl w:val="0"/>
                <w:numId w:val="11"/>
              </w:numPr>
              <w:spacing w:after="0" w:line="312" w:lineRule="auto"/>
              <w:ind w:left="284" w:hanging="218"/>
              <w:jc w:val="both"/>
              <w:rPr>
                <w:rFonts w:cs="Arial"/>
              </w:rPr>
            </w:pPr>
          </w:p>
        </w:tc>
        <w:tc>
          <w:tcPr>
            <w:tcW w:w="3143" w:type="dxa"/>
            <w:shd w:val="clear" w:color="auto" w:fill="auto"/>
            <w:vAlign w:val="center"/>
          </w:tcPr>
          <w:p w14:paraId="4F35E4B4" w14:textId="5B4B82CB" w:rsidR="00AB0598" w:rsidRDefault="00AB0598" w:rsidP="00AA22E2">
            <w:pPr>
              <w:spacing w:line="312" w:lineRule="auto"/>
              <w:jc w:val="both"/>
              <w:rPr>
                <w:rFonts w:cs="Arial"/>
              </w:rPr>
            </w:pPr>
            <w:r>
              <w:rPr>
                <w:rFonts w:cs="Arial"/>
              </w:rPr>
              <w:t>Delivery Locations</w:t>
            </w:r>
          </w:p>
        </w:tc>
        <w:tc>
          <w:tcPr>
            <w:tcW w:w="5349" w:type="dxa"/>
            <w:shd w:val="clear" w:color="auto" w:fill="auto"/>
            <w:vAlign w:val="center"/>
          </w:tcPr>
          <w:p w14:paraId="6193A8E0" w14:textId="1175D122" w:rsidR="00AB0598" w:rsidRDefault="00AB0598" w:rsidP="00AA22E2">
            <w:pPr>
              <w:spacing w:line="312" w:lineRule="auto"/>
              <w:jc w:val="both"/>
              <w:rPr>
                <w:rFonts w:cs="Arial"/>
              </w:rPr>
            </w:pPr>
          </w:p>
        </w:tc>
      </w:tr>
    </w:tbl>
    <w:p w14:paraId="0C39CB99" w14:textId="77777777" w:rsidR="006529C5" w:rsidRPr="00F72EA5" w:rsidRDefault="006529C5" w:rsidP="00352A6D">
      <w:pPr>
        <w:jc w:val="both"/>
        <w:rPr>
          <w:rFonts w:ascii="Arial" w:hAnsi="Arial" w:cs="Arial"/>
          <w:color w:val="000000" w:themeColor="text1"/>
          <w:sz w:val="20"/>
          <w:szCs w:val="20"/>
          <w:lang w:val="en-IN"/>
        </w:rPr>
      </w:pPr>
      <w:r w:rsidRPr="00F72EA5">
        <w:rPr>
          <w:rFonts w:ascii="Arial" w:hAnsi="Arial" w:cs="Arial"/>
          <w:color w:val="000000" w:themeColor="text1"/>
          <w:sz w:val="20"/>
          <w:szCs w:val="20"/>
        </w:rPr>
        <w:br w:type="page"/>
      </w:r>
    </w:p>
    <w:p w14:paraId="55F250E8" w14:textId="77777777" w:rsidR="0011087D" w:rsidRPr="0011087D" w:rsidRDefault="0011087D" w:rsidP="0011087D">
      <w:bookmarkStart w:id="16" w:name="_Toc498203071"/>
    </w:p>
    <w:p w14:paraId="6BE484B3" w14:textId="07C13E78" w:rsidR="005879C3" w:rsidRPr="00C6550C" w:rsidRDefault="005879C3" w:rsidP="00C6550C">
      <w:pPr>
        <w:pStyle w:val="Heading1"/>
        <w:numPr>
          <w:ilvl w:val="0"/>
          <w:numId w:val="0"/>
        </w:numPr>
        <w:ind w:left="432" w:hanging="432"/>
        <w:jc w:val="both"/>
        <w:rPr>
          <w:rFonts w:ascii="Arial" w:hAnsi="Arial" w:cs="Arial"/>
        </w:rPr>
      </w:pPr>
      <w:r w:rsidRPr="00C6550C">
        <w:rPr>
          <w:rFonts w:ascii="Arial" w:hAnsi="Arial" w:cs="Arial"/>
        </w:rPr>
        <w:t xml:space="preserve">Annexure </w:t>
      </w:r>
      <w:r w:rsidR="009557C8">
        <w:rPr>
          <w:rFonts w:ascii="Arial" w:hAnsi="Arial" w:cs="Arial"/>
        </w:rPr>
        <w:t>1</w:t>
      </w:r>
      <w:r w:rsidRPr="00C6550C">
        <w:rPr>
          <w:rFonts w:ascii="Arial" w:hAnsi="Arial" w:cs="Arial"/>
        </w:rPr>
        <w:t>: Covering letter</w:t>
      </w:r>
      <w:bookmarkEnd w:id="16"/>
      <w:r w:rsidRPr="00C6550C">
        <w:rPr>
          <w:rFonts w:ascii="Arial" w:hAnsi="Arial" w:cs="Arial"/>
        </w:rPr>
        <w:t xml:space="preserve"> </w:t>
      </w:r>
    </w:p>
    <w:p w14:paraId="38C3B0AE" w14:textId="77777777" w:rsidR="005879C3" w:rsidRDefault="005879C3" w:rsidP="005879C3">
      <w:pPr>
        <w:autoSpaceDE w:val="0"/>
        <w:autoSpaceDN w:val="0"/>
        <w:adjustRightInd w:val="0"/>
        <w:spacing w:after="0" w:line="240" w:lineRule="auto"/>
        <w:rPr>
          <w:rFonts w:ascii="Arial" w:hAnsi="Arial" w:cs="Arial"/>
          <w:b/>
          <w:bCs/>
          <w:color w:val="000000"/>
          <w:sz w:val="23"/>
          <w:szCs w:val="23"/>
        </w:rPr>
      </w:pPr>
    </w:p>
    <w:p w14:paraId="465DC692" w14:textId="77777777" w:rsidR="005879C3" w:rsidRPr="005879C3" w:rsidRDefault="005879C3" w:rsidP="005879C3">
      <w:pPr>
        <w:autoSpaceDE w:val="0"/>
        <w:autoSpaceDN w:val="0"/>
        <w:adjustRightInd w:val="0"/>
        <w:spacing w:after="0" w:line="240" w:lineRule="auto"/>
        <w:jc w:val="center"/>
        <w:rPr>
          <w:rFonts w:ascii="Arial" w:hAnsi="Arial" w:cs="Arial"/>
          <w:color w:val="000000"/>
          <w:sz w:val="20"/>
          <w:szCs w:val="20"/>
        </w:rPr>
      </w:pPr>
      <w:r w:rsidRPr="005879C3">
        <w:rPr>
          <w:rFonts w:ascii="Arial" w:hAnsi="Arial" w:cs="Arial"/>
          <w:b/>
          <w:bCs/>
          <w:color w:val="000000"/>
          <w:sz w:val="20"/>
          <w:szCs w:val="20"/>
        </w:rPr>
        <w:t>Covering Letter</w:t>
      </w:r>
    </w:p>
    <w:p w14:paraId="1697B432" w14:textId="77777777" w:rsidR="005879C3" w:rsidRPr="005879C3" w:rsidRDefault="005879C3" w:rsidP="005879C3">
      <w:pPr>
        <w:autoSpaceDE w:val="0"/>
        <w:autoSpaceDN w:val="0"/>
        <w:adjustRightInd w:val="0"/>
        <w:spacing w:after="0" w:line="240" w:lineRule="auto"/>
        <w:jc w:val="center"/>
        <w:rPr>
          <w:rFonts w:ascii="Arial" w:hAnsi="Arial" w:cs="Arial"/>
          <w:color w:val="000000"/>
          <w:sz w:val="20"/>
          <w:szCs w:val="20"/>
        </w:rPr>
      </w:pPr>
      <w:r w:rsidRPr="005879C3">
        <w:rPr>
          <w:rFonts w:ascii="Arial" w:hAnsi="Arial" w:cs="Arial"/>
          <w:b/>
          <w:bCs/>
          <w:color w:val="000000"/>
          <w:sz w:val="20"/>
          <w:szCs w:val="20"/>
        </w:rPr>
        <w:t>(To be su</w:t>
      </w:r>
      <w:r w:rsidRPr="00307B20">
        <w:rPr>
          <w:rFonts w:ascii="Arial" w:hAnsi="Arial" w:cs="Arial"/>
          <w:b/>
          <w:bCs/>
          <w:color w:val="000000"/>
          <w:sz w:val="20"/>
          <w:szCs w:val="20"/>
        </w:rPr>
        <w:t>bmitted along with the Proposal</w:t>
      </w:r>
      <w:r w:rsidRPr="005879C3">
        <w:rPr>
          <w:rFonts w:ascii="Arial" w:hAnsi="Arial" w:cs="Arial"/>
          <w:b/>
          <w:bCs/>
          <w:color w:val="000000"/>
          <w:sz w:val="20"/>
          <w:szCs w:val="20"/>
        </w:rPr>
        <w:t>/bid on company’s Letter Head)</w:t>
      </w:r>
    </w:p>
    <w:p w14:paraId="54E89DE2" w14:textId="77777777" w:rsidR="005879C3" w:rsidRPr="00307B20" w:rsidRDefault="005879C3" w:rsidP="005879C3">
      <w:pPr>
        <w:autoSpaceDE w:val="0"/>
        <w:autoSpaceDN w:val="0"/>
        <w:adjustRightInd w:val="0"/>
        <w:spacing w:after="0" w:line="240" w:lineRule="auto"/>
        <w:rPr>
          <w:rFonts w:ascii="Arial" w:hAnsi="Arial" w:cs="Arial"/>
          <w:b/>
          <w:bCs/>
          <w:color w:val="000000"/>
          <w:sz w:val="20"/>
          <w:szCs w:val="20"/>
        </w:rPr>
      </w:pPr>
    </w:p>
    <w:p w14:paraId="7AFDB805"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M/s …..…………………………………….. </w:t>
      </w:r>
    </w:p>
    <w:p w14:paraId="72899E9C"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2496BE2F"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460AE020"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2A44F74E"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 </w:t>
      </w:r>
    </w:p>
    <w:p w14:paraId="32D03059"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77DB84F8"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3B89189A"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To, </w:t>
      </w:r>
    </w:p>
    <w:p w14:paraId="1581A530"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The Head of Procurement </w:t>
      </w:r>
    </w:p>
    <w:p w14:paraId="29AAE2BA"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GIZ Office, Fourth Floor </w:t>
      </w:r>
    </w:p>
    <w:p w14:paraId="1BC8CD91"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B-5/2, Safdarjung Enclave </w:t>
      </w:r>
    </w:p>
    <w:p w14:paraId="0182FEE8"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New Delhi – 110 029 </w:t>
      </w:r>
    </w:p>
    <w:p w14:paraId="1979CBD9" w14:textId="77777777" w:rsidR="005879C3" w:rsidRPr="00307B20" w:rsidRDefault="005879C3" w:rsidP="005879C3">
      <w:pPr>
        <w:autoSpaceDE w:val="0"/>
        <w:autoSpaceDN w:val="0"/>
        <w:adjustRightInd w:val="0"/>
        <w:spacing w:after="0" w:line="240" w:lineRule="auto"/>
        <w:rPr>
          <w:rFonts w:ascii="Arial" w:hAnsi="Arial" w:cs="Arial"/>
          <w:b/>
          <w:bCs/>
          <w:color w:val="000000"/>
          <w:sz w:val="20"/>
          <w:szCs w:val="20"/>
        </w:rPr>
      </w:pPr>
    </w:p>
    <w:p w14:paraId="708DF4D5" w14:textId="5AEBFFA1" w:rsidR="005879C3" w:rsidRPr="002F3AFB" w:rsidRDefault="005879C3" w:rsidP="002F3AFB">
      <w:pPr>
        <w:rPr>
          <w:rFonts w:ascii="Arial" w:hAnsi="Arial" w:cs="Arial"/>
          <w:b/>
          <w:bCs/>
          <w:color w:val="000000"/>
          <w:sz w:val="20"/>
          <w:szCs w:val="20"/>
        </w:rPr>
      </w:pPr>
      <w:r w:rsidRPr="005879C3">
        <w:rPr>
          <w:rFonts w:ascii="Arial" w:hAnsi="Arial" w:cs="Arial"/>
          <w:b/>
          <w:bCs/>
          <w:color w:val="000000"/>
          <w:sz w:val="20"/>
          <w:szCs w:val="20"/>
        </w:rPr>
        <w:t xml:space="preserve">Subject: </w:t>
      </w:r>
      <w:r w:rsidRPr="002F3AFB">
        <w:rPr>
          <w:rFonts w:ascii="Arial" w:hAnsi="Arial" w:cs="Arial"/>
          <w:bCs/>
          <w:color w:val="000000"/>
          <w:sz w:val="20"/>
          <w:szCs w:val="20"/>
        </w:rPr>
        <w:t>Offer in response to Bid No</w:t>
      </w:r>
      <w:r w:rsidR="00C424D0">
        <w:rPr>
          <w:rFonts w:ascii="Arial" w:hAnsi="Arial" w:cs="Arial"/>
          <w:bCs/>
          <w:color w:val="000000"/>
          <w:sz w:val="20"/>
          <w:szCs w:val="20"/>
        </w:rPr>
        <w:t xml:space="preserve">. </w:t>
      </w:r>
      <w:r w:rsidR="00C17F21">
        <w:rPr>
          <w:rFonts w:ascii="Arial" w:hAnsi="Arial" w:cs="Arial"/>
          <w:bCs/>
          <w:color w:val="000000"/>
          <w:sz w:val="20"/>
          <w:szCs w:val="20"/>
        </w:rPr>
        <w:t>91132511</w:t>
      </w:r>
    </w:p>
    <w:p w14:paraId="10F69325"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5E77A2C5"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Dear Sir/ Madam, </w:t>
      </w:r>
    </w:p>
    <w:p w14:paraId="2EAC3F7A"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210BF1FB" w14:textId="77777777" w:rsidR="005879C3" w:rsidRPr="005879C3"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I/We the undersigned hereby offer to execute the scope of work and</w:t>
      </w:r>
      <w:r w:rsidRPr="00307B20">
        <w:rPr>
          <w:rFonts w:ascii="Arial" w:hAnsi="Arial" w:cs="Arial"/>
          <w:color w:val="000000"/>
          <w:sz w:val="20"/>
          <w:szCs w:val="20"/>
        </w:rPr>
        <w:t xml:space="preserve"> </w:t>
      </w:r>
      <w:r w:rsidRPr="005879C3">
        <w:rPr>
          <w:rFonts w:ascii="Arial" w:hAnsi="Arial" w:cs="Arial"/>
          <w:color w:val="000000"/>
          <w:sz w:val="20"/>
          <w:szCs w:val="20"/>
        </w:rPr>
        <w:t xml:space="preserve">accordingly submit our offer in full compliance with terms &amp; conditions of the bid. </w:t>
      </w:r>
    </w:p>
    <w:p w14:paraId="624EE8AC"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p>
    <w:p w14:paraId="0840FB0F" w14:textId="77777777" w:rsidR="005879C3" w:rsidRPr="00307B20" w:rsidRDefault="005879C3" w:rsidP="005879C3">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The bid is being submitted as per the instructions mentioned in the tender documents. </w:t>
      </w:r>
    </w:p>
    <w:p w14:paraId="3FEC297E"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6200A5B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4DE1EFEA"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6FBDB1B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(Signature of Bidder) </w:t>
      </w:r>
    </w:p>
    <w:p w14:paraId="5B575474" w14:textId="77777777" w:rsidR="00C6550C" w:rsidRPr="00307B20" w:rsidRDefault="00C6550C" w:rsidP="005879C3">
      <w:pPr>
        <w:autoSpaceDE w:val="0"/>
        <w:autoSpaceDN w:val="0"/>
        <w:adjustRightInd w:val="0"/>
        <w:spacing w:after="0" w:line="240" w:lineRule="auto"/>
        <w:rPr>
          <w:rFonts w:ascii="Arial" w:hAnsi="Arial" w:cs="Arial"/>
          <w:color w:val="000000"/>
          <w:sz w:val="20"/>
          <w:szCs w:val="20"/>
        </w:rPr>
      </w:pPr>
    </w:p>
    <w:p w14:paraId="404FCEF7" w14:textId="77777777" w:rsidR="00C6550C" w:rsidRPr="005879C3" w:rsidRDefault="00C6550C" w:rsidP="005879C3">
      <w:pPr>
        <w:autoSpaceDE w:val="0"/>
        <w:autoSpaceDN w:val="0"/>
        <w:adjustRightInd w:val="0"/>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9"/>
        <w:gridCol w:w="4409"/>
      </w:tblGrid>
      <w:tr w:rsidR="00C6550C" w:rsidRPr="00307B20" w14:paraId="6A36496A" w14:textId="77777777" w:rsidTr="00C6550C">
        <w:trPr>
          <w:trHeight w:val="223"/>
        </w:trPr>
        <w:tc>
          <w:tcPr>
            <w:tcW w:w="4409" w:type="dxa"/>
            <w:vAlign w:val="center"/>
          </w:tcPr>
          <w:p w14:paraId="50C3B7FD"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Name of the Contact Person </w:t>
            </w:r>
          </w:p>
        </w:tc>
        <w:tc>
          <w:tcPr>
            <w:tcW w:w="4409" w:type="dxa"/>
            <w:vAlign w:val="center"/>
          </w:tcPr>
          <w:p w14:paraId="7F765214"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7937BC0D"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5951210C" w14:textId="77777777" w:rsidTr="00C6550C">
        <w:trPr>
          <w:trHeight w:val="223"/>
        </w:trPr>
        <w:tc>
          <w:tcPr>
            <w:tcW w:w="4409" w:type="dxa"/>
            <w:vAlign w:val="center"/>
          </w:tcPr>
          <w:p w14:paraId="3FAB49BD"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Mobile Number </w:t>
            </w:r>
          </w:p>
        </w:tc>
        <w:tc>
          <w:tcPr>
            <w:tcW w:w="4409" w:type="dxa"/>
            <w:vAlign w:val="center"/>
          </w:tcPr>
          <w:p w14:paraId="2938B685"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7FBEE481"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3082A818" w14:textId="77777777" w:rsidTr="00C6550C">
        <w:trPr>
          <w:trHeight w:val="223"/>
        </w:trPr>
        <w:tc>
          <w:tcPr>
            <w:tcW w:w="4409" w:type="dxa"/>
            <w:vAlign w:val="center"/>
          </w:tcPr>
          <w:p w14:paraId="186DB0B0"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Email Id </w:t>
            </w:r>
          </w:p>
        </w:tc>
        <w:tc>
          <w:tcPr>
            <w:tcW w:w="4409" w:type="dxa"/>
            <w:vAlign w:val="center"/>
          </w:tcPr>
          <w:p w14:paraId="432015EC"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40F5CB3D"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3BD0E3C0" w14:textId="77777777" w:rsidTr="00C6550C">
        <w:trPr>
          <w:trHeight w:val="223"/>
        </w:trPr>
        <w:tc>
          <w:tcPr>
            <w:tcW w:w="4409" w:type="dxa"/>
            <w:vAlign w:val="center"/>
          </w:tcPr>
          <w:p w14:paraId="1F777EC2"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5879C3">
              <w:rPr>
                <w:rFonts w:ascii="Arial" w:hAnsi="Arial" w:cs="Arial"/>
                <w:color w:val="000000"/>
                <w:sz w:val="20"/>
                <w:szCs w:val="20"/>
              </w:rPr>
              <w:t xml:space="preserve">Land line Number, if any </w:t>
            </w:r>
          </w:p>
        </w:tc>
        <w:tc>
          <w:tcPr>
            <w:tcW w:w="4409" w:type="dxa"/>
            <w:vAlign w:val="center"/>
          </w:tcPr>
          <w:p w14:paraId="46468A61"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1B378408"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r w:rsidR="00C6550C" w:rsidRPr="00307B20" w14:paraId="677D2FD4" w14:textId="77777777" w:rsidTr="00C6550C">
        <w:trPr>
          <w:trHeight w:val="223"/>
        </w:trPr>
        <w:tc>
          <w:tcPr>
            <w:tcW w:w="4409" w:type="dxa"/>
            <w:vAlign w:val="center"/>
          </w:tcPr>
          <w:p w14:paraId="57BE031B" w14:textId="77777777" w:rsidR="00C6550C" w:rsidRPr="005879C3" w:rsidRDefault="00C6550C" w:rsidP="00C6550C">
            <w:pPr>
              <w:autoSpaceDE w:val="0"/>
              <w:autoSpaceDN w:val="0"/>
              <w:adjustRightInd w:val="0"/>
              <w:spacing w:after="0" w:line="240" w:lineRule="auto"/>
              <w:rPr>
                <w:rFonts w:ascii="Arial" w:hAnsi="Arial" w:cs="Arial"/>
                <w:color w:val="000000"/>
                <w:sz w:val="20"/>
                <w:szCs w:val="20"/>
              </w:rPr>
            </w:pPr>
            <w:r w:rsidRPr="00307B20">
              <w:rPr>
                <w:rFonts w:ascii="Arial" w:hAnsi="Arial" w:cs="Arial"/>
                <w:color w:val="000000"/>
                <w:sz w:val="20"/>
                <w:szCs w:val="20"/>
              </w:rPr>
              <w:t>Office address</w:t>
            </w:r>
          </w:p>
        </w:tc>
        <w:tc>
          <w:tcPr>
            <w:tcW w:w="4409" w:type="dxa"/>
            <w:vAlign w:val="center"/>
          </w:tcPr>
          <w:p w14:paraId="2F8A1227"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p w14:paraId="5EE738DC" w14:textId="77777777" w:rsidR="00C6550C" w:rsidRPr="00307B20" w:rsidRDefault="00C6550C" w:rsidP="00C6550C">
            <w:pPr>
              <w:autoSpaceDE w:val="0"/>
              <w:autoSpaceDN w:val="0"/>
              <w:adjustRightInd w:val="0"/>
              <w:spacing w:after="0" w:line="240" w:lineRule="auto"/>
              <w:rPr>
                <w:rFonts w:ascii="Arial" w:hAnsi="Arial" w:cs="Arial"/>
                <w:color w:val="000000"/>
                <w:sz w:val="20"/>
                <w:szCs w:val="20"/>
              </w:rPr>
            </w:pPr>
          </w:p>
        </w:tc>
      </w:tr>
    </w:tbl>
    <w:p w14:paraId="48A0C509" w14:textId="77777777" w:rsidR="00C6550C" w:rsidRPr="00307B20" w:rsidRDefault="00C6550C" w:rsidP="005879C3">
      <w:pPr>
        <w:spacing w:after="120"/>
        <w:jc w:val="both"/>
        <w:rPr>
          <w:rFonts w:ascii="Arial" w:hAnsi="Arial" w:cs="Arial"/>
          <w:color w:val="000000" w:themeColor="text1"/>
          <w:sz w:val="20"/>
          <w:szCs w:val="20"/>
        </w:rPr>
      </w:pPr>
    </w:p>
    <w:p w14:paraId="5AB3CF1F" w14:textId="77777777" w:rsidR="00C6550C" w:rsidRPr="00307B20" w:rsidRDefault="00C6550C">
      <w:pPr>
        <w:rPr>
          <w:rFonts w:ascii="Arial" w:hAnsi="Arial" w:cs="Arial"/>
          <w:color w:val="000000" w:themeColor="text1"/>
          <w:sz w:val="20"/>
          <w:szCs w:val="20"/>
        </w:rPr>
      </w:pPr>
      <w:r w:rsidRPr="00307B20">
        <w:rPr>
          <w:rFonts w:ascii="Arial" w:hAnsi="Arial" w:cs="Arial"/>
          <w:color w:val="000000" w:themeColor="text1"/>
          <w:sz w:val="20"/>
          <w:szCs w:val="20"/>
        </w:rPr>
        <w:br w:type="page"/>
      </w:r>
    </w:p>
    <w:p w14:paraId="3F1DC4D5" w14:textId="7ABA0BB8" w:rsidR="005879C3" w:rsidRPr="00C6550C" w:rsidRDefault="00C6550C" w:rsidP="00C6550C">
      <w:pPr>
        <w:pStyle w:val="Heading1"/>
        <w:numPr>
          <w:ilvl w:val="0"/>
          <w:numId w:val="0"/>
        </w:numPr>
        <w:ind w:left="432" w:hanging="432"/>
        <w:jc w:val="both"/>
        <w:rPr>
          <w:rFonts w:ascii="Arial" w:hAnsi="Arial" w:cs="Arial"/>
        </w:rPr>
      </w:pPr>
      <w:bookmarkStart w:id="17" w:name="_Toc498203072"/>
      <w:r w:rsidRPr="00C6550C">
        <w:rPr>
          <w:rFonts w:ascii="Arial" w:hAnsi="Arial" w:cs="Arial"/>
        </w:rPr>
        <w:lastRenderedPageBreak/>
        <w:t xml:space="preserve">Annexure </w:t>
      </w:r>
      <w:r w:rsidR="009557C8">
        <w:rPr>
          <w:rFonts w:ascii="Arial" w:hAnsi="Arial" w:cs="Arial"/>
        </w:rPr>
        <w:t>2</w:t>
      </w:r>
      <w:r w:rsidRPr="00C6550C">
        <w:rPr>
          <w:rFonts w:ascii="Arial" w:hAnsi="Arial" w:cs="Arial"/>
        </w:rPr>
        <w:t>: Declaration by the bidder</w:t>
      </w:r>
      <w:bookmarkEnd w:id="17"/>
    </w:p>
    <w:p w14:paraId="741500C8" w14:textId="77777777" w:rsidR="00C6550C" w:rsidRDefault="00C6550C" w:rsidP="00C6550C">
      <w:pPr>
        <w:pStyle w:val="Default"/>
      </w:pPr>
    </w:p>
    <w:p w14:paraId="64CBFDF4" w14:textId="77777777" w:rsidR="00C6550C" w:rsidRPr="00C6550C" w:rsidRDefault="00C6550C" w:rsidP="00C6550C">
      <w:pPr>
        <w:pStyle w:val="Default"/>
        <w:jc w:val="center"/>
        <w:rPr>
          <w:sz w:val="20"/>
          <w:szCs w:val="23"/>
        </w:rPr>
      </w:pPr>
      <w:r w:rsidRPr="00C6550C">
        <w:rPr>
          <w:b/>
          <w:bCs/>
          <w:sz w:val="20"/>
          <w:szCs w:val="23"/>
        </w:rPr>
        <w:t>Declaration by the bidder (to be submitted along with the bid)</w:t>
      </w:r>
    </w:p>
    <w:p w14:paraId="00DA58E1" w14:textId="77777777" w:rsidR="00C6550C" w:rsidRPr="00C6550C" w:rsidRDefault="00C6550C" w:rsidP="00C6550C">
      <w:pPr>
        <w:pStyle w:val="Default"/>
        <w:rPr>
          <w:sz w:val="20"/>
          <w:szCs w:val="23"/>
        </w:rPr>
      </w:pPr>
    </w:p>
    <w:p w14:paraId="53905E0B" w14:textId="77777777" w:rsidR="00C6550C" w:rsidRPr="00C6550C" w:rsidRDefault="00C6550C" w:rsidP="00C6550C">
      <w:pPr>
        <w:pStyle w:val="Default"/>
        <w:jc w:val="both"/>
        <w:rPr>
          <w:sz w:val="20"/>
          <w:szCs w:val="23"/>
        </w:rPr>
      </w:pPr>
      <w:r w:rsidRPr="00C6550C">
        <w:rPr>
          <w:sz w:val="20"/>
          <w:szCs w:val="23"/>
        </w:rPr>
        <w:t xml:space="preserve">I/We the undersigned (herein after referred to as manufacturer) having fully understood the nature of the work and having carefully noted design, specification, terms and conditions, etc. as mentioned in the bid document do hereby declare that, </w:t>
      </w:r>
    </w:p>
    <w:p w14:paraId="6474AF93" w14:textId="77777777" w:rsidR="00C6550C" w:rsidRPr="00C6550C" w:rsidRDefault="00C6550C" w:rsidP="00C6550C">
      <w:pPr>
        <w:pStyle w:val="Default"/>
        <w:spacing w:after="112"/>
        <w:jc w:val="both"/>
        <w:rPr>
          <w:sz w:val="20"/>
          <w:szCs w:val="23"/>
        </w:rPr>
      </w:pPr>
    </w:p>
    <w:p w14:paraId="6B808F10"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All the requirements of the bid document have been understood properly and accordingly agree with all provisions of the bid document and accept all risks, responsibilities and obligations directly or indirectly connected with the performance of the bid. </w:t>
      </w:r>
    </w:p>
    <w:p w14:paraId="3DFD51E6" w14:textId="77777777" w:rsidR="00C6550C" w:rsidRPr="00C6550C" w:rsidRDefault="00C6550C" w:rsidP="00EF52E1">
      <w:pPr>
        <w:pStyle w:val="Default"/>
        <w:numPr>
          <w:ilvl w:val="0"/>
          <w:numId w:val="3"/>
        </w:numPr>
        <w:spacing w:after="112"/>
        <w:jc w:val="both"/>
        <w:rPr>
          <w:sz w:val="20"/>
          <w:szCs w:val="23"/>
        </w:rPr>
      </w:pPr>
      <w:r w:rsidRPr="00C6550C">
        <w:rPr>
          <w:sz w:val="20"/>
          <w:szCs w:val="23"/>
        </w:rPr>
        <w:t>All the relevant information with regard to proper execution of the proposed work have been</w:t>
      </w:r>
      <w:r>
        <w:rPr>
          <w:sz w:val="20"/>
          <w:szCs w:val="23"/>
        </w:rPr>
        <w:t xml:space="preserve"> </w:t>
      </w:r>
      <w:r w:rsidRPr="00C6550C">
        <w:rPr>
          <w:sz w:val="20"/>
          <w:szCs w:val="23"/>
        </w:rPr>
        <w:t xml:space="preserve">understood, with respect to the proposed specifications, its intended end use, availability of required materials and </w:t>
      </w:r>
      <w:proofErr w:type="spellStart"/>
      <w:r w:rsidRPr="00C6550C">
        <w:rPr>
          <w:sz w:val="20"/>
          <w:szCs w:val="23"/>
        </w:rPr>
        <w:t>labour</w:t>
      </w:r>
      <w:proofErr w:type="spellEnd"/>
      <w:r w:rsidRPr="00C6550C">
        <w:rPr>
          <w:sz w:val="20"/>
          <w:szCs w:val="23"/>
        </w:rPr>
        <w:t xml:space="preserve"> etc. </w:t>
      </w:r>
    </w:p>
    <w:p w14:paraId="3A3BAC69"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Are capable of executing and completing the work as required in the bid and is financially sound to execute the scope of work as per the work execution schedule. We have sufficient experience and are competent enough to perform the contract up to the satisfaction of GIZ. We also give the assurance to execute the scope of work as per the specifications, terms and conditions on award of order. </w:t>
      </w:r>
    </w:p>
    <w:p w14:paraId="1E521967"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have no collusion with other bidders, any employee of GIZ or team engaged in executing the scope of work. </w:t>
      </w:r>
    </w:p>
    <w:p w14:paraId="4EA5556A"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have not been influenced by any statement or promises by any employee of GIZ or anyone from the team engaged by GIZ but only by the bid document. </w:t>
      </w:r>
    </w:p>
    <w:p w14:paraId="37CAAAE9"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are familiar with all general and special laws, acts, ordinances, rules and regulations of the Municipal, District, State and Central Government that may affect the work, its performance or personnel employed therein. </w:t>
      </w:r>
    </w:p>
    <w:p w14:paraId="750B7998" w14:textId="77777777" w:rsidR="00C6550C" w:rsidRPr="00C6550C" w:rsidRDefault="00C6550C" w:rsidP="00EF52E1">
      <w:pPr>
        <w:pStyle w:val="Default"/>
        <w:numPr>
          <w:ilvl w:val="0"/>
          <w:numId w:val="3"/>
        </w:numPr>
        <w:spacing w:after="112"/>
        <w:jc w:val="both"/>
        <w:rPr>
          <w:sz w:val="20"/>
          <w:szCs w:val="23"/>
        </w:rPr>
      </w:pPr>
      <w:r w:rsidRPr="00C6550C">
        <w:rPr>
          <w:sz w:val="20"/>
          <w:szCs w:val="23"/>
        </w:rPr>
        <w:t xml:space="preserve">We have never been debarred to undertake similar work by any Government undertaking/department. </w:t>
      </w:r>
    </w:p>
    <w:p w14:paraId="5444AAF6" w14:textId="576CE111" w:rsidR="00C6550C" w:rsidRPr="00C6550C" w:rsidRDefault="00C6550C" w:rsidP="00EF52E1">
      <w:pPr>
        <w:pStyle w:val="Default"/>
        <w:numPr>
          <w:ilvl w:val="0"/>
          <w:numId w:val="3"/>
        </w:numPr>
        <w:spacing w:after="112"/>
        <w:jc w:val="both"/>
        <w:rPr>
          <w:sz w:val="20"/>
          <w:szCs w:val="23"/>
        </w:rPr>
      </w:pPr>
      <w:r w:rsidRPr="00C6550C">
        <w:rPr>
          <w:sz w:val="20"/>
          <w:szCs w:val="23"/>
        </w:rPr>
        <w:t xml:space="preserve">The submitted offer shall remain valid for acceptance for </w:t>
      </w:r>
      <w:r w:rsidR="00D605F4">
        <w:rPr>
          <w:sz w:val="20"/>
          <w:szCs w:val="23"/>
        </w:rPr>
        <w:t>6</w:t>
      </w:r>
      <w:r w:rsidRPr="00C6550C">
        <w:rPr>
          <w:sz w:val="20"/>
          <w:szCs w:val="23"/>
        </w:rPr>
        <w:t xml:space="preserve">0 days from the last date of submission of bid. </w:t>
      </w:r>
    </w:p>
    <w:p w14:paraId="695F8B30" w14:textId="77777777" w:rsidR="00C6550C" w:rsidRPr="00C6550C" w:rsidRDefault="00C6550C" w:rsidP="00EF52E1">
      <w:pPr>
        <w:pStyle w:val="Default"/>
        <w:numPr>
          <w:ilvl w:val="0"/>
          <w:numId w:val="3"/>
        </w:numPr>
        <w:jc w:val="both"/>
        <w:rPr>
          <w:sz w:val="20"/>
          <w:szCs w:val="23"/>
        </w:rPr>
      </w:pPr>
      <w:r w:rsidRPr="00C6550C">
        <w:rPr>
          <w:sz w:val="20"/>
          <w:szCs w:val="23"/>
        </w:rPr>
        <w:t xml:space="preserve">All the information and the statements submitted with the bid are true to the best of knowledge. </w:t>
      </w:r>
    </w:p>
    <w:p w14:paraId="116B98E4" w14:textId="77777777" w:rsidR="00C6550C" w:rsidRPr="00C6550C" w:rsidRDefault="00C6550C" w:rsidP="00C6550C">
      <w:pPr>
        <w:pStyle w:val="Default"/>
        <w:rPr>
          <w:sz w:val="20"/>
          <w:szCs w:val="23"/>
        </w:rPr>
      </w:pPr>
    </w:p>
    <w:p w14:paraId="67D51E3F" w14:textId="77777777" w:rsidR="002E5E55" w:rsidRDefault="002E5E55" w:rsidP="00C6550C">
      <w:pPr>
        <w:pStyle w:val="Default"/>
        <w:rPr>
          <w:sz w:val="20"/>
          <w:szCs w:val="23"/>
        </w:rPr>
      </w:pPr>
    </w:p>
    <w:p w14:paraId="75F6324C" w14:textId="77777777" w:rsidR="002E5E55" w:rsidRDefault="002E5E55" w:rsidP="00C6550C">
      <w:pPr>
        <w:pStyle w:val="Default"/>
        <w:rPr>
          <w:sz w:val="20"/>
          <w:szCs w:val="23"/>
        </w:rPr>
      </w:pPr>
    </w:p>
    <w:p w14:paraId="00F47E88" w14:textId="77777777" w:rsidR="00C6550C" w:rsidRPr="00C6550C" w:rsidRDefault="00C6550C" w:rsidP="00C6550C">
      <w:pPr>
        <w:pStyle w:val="Default"/>
        <w:rPr>
          <w:sz w:val="20"/>
          <w:szCs w:val="23"/>
        </w:rPr>
      </w:pPr>
      <w:r w:rsidRPr="00C6550C">
        <w:rPr>
          <w:sz w:val="20"/>
          <w:szCs w:val="23"/>
        </w:rPr>
        <w:t xml:space="preserve">(Signature of Bidder) </w:t>
      </w:r>
    </w:p>
    <w:p w14:paraId="3EA6D0B1" w14:textId="77777777" w:rsidR="00C6550C" w:rsidRDefault="00C6550C" w:rsidP="00C6550C">
      <w:pPr>
        <w:pStyle w:val="Default"/>
        <w:rPr>
          <w:sz w:val="20"/>
          <w:szCs w:val="23"/>
        </w:rPr>
      </w:pPr>
    </w:p>
    <w:p w14:paraId="20A0F35D" w14:textId="77777777" w:rsidR="00C6550C" w:rsidRPr="00C6550C" w:rsidRDefault="00C6550C" w:rsidP="00C6550C">
      <w:pPr>
        <w:pStyle w:val="Default"/>
        <w:rPr>
          <w:sz w:val="20"/>
          <w:szCs w:val="23"/>
        </w:rPr>
      </w:pPr>
      <w:r w:rsidRPr="00C6550C">
        <w:rPr>
          <w:sz w:val="20"/>
          <w:szCs w:val="23"/>
        </w:rPr>
        <w:t xml:space="preserve">Name: </w:t>
      </w:r>
    </w:p>
    <w:p w14:paraId="59A50CA7" w14:textId="77777777" w:rsidR="00C6550C" w:rsidRDefault="00C6550C" w:rsidP="00C6550C">
      <w:pPr>
        <w:pStyle w:val="Default"/>
        <w:rPr>
          <w:sz w:val="20"/>
          <w:szCs w:val="23"/>
        </w:rPr>
      </w:pPr>
    </w:p>
    <w:p w14:paraId="2BE342A7" w14:textId="77777777" w:rsidR="00C6550C" w:rsidRPr="00C6550C" w:rsidRDefault="00C6550C" w:rsidP="00C6550C">
      <w:pPr>
        <w:pStyle w:val="Default"/>
        <w:rPr>
          <w:sz w:val="20"/>
          <w:szCs w:val="23"/>
        </w:rPr>
      </w:pPr>
      <w:r w:rsidRPr="00C6550C">
        <w:rPr>
          <w:sz w:val="20"/>
          <w:szCs w:val="23"/>
        </w:rPr>
        <w:t xml:space="preserve">Seal/Stamp: </w:t>
      </w:r>
    </w:p>
    <w:p w14:paraId="4880CE4B" w14:textId="77777777" w:rsidR="00C6550C" w:rsidRDefault="00C6550C" w:rsidP="00C6550C">
      <w:pPr>
        <w:spacing w:after="120"/>
        <w:jc w:val="both"/>
        <w:rPr>
          <w:rFonts w:ascii="Arial" w:hAnsi="Arial" w:cs="Arial"/>
          <w:sz w:val="20"/>
          <w:szCs w:val="23"/>
        </w:rPr>
      </w:pPr>
    </w:p>
    <w:p w14:paraId="1076F3FB" w14:textId="77777777" w:rsidR="00C6550C" w:rsidRDefault="00C6550C" w:rsidP="00C6550C">
      <w:pPr>
        <w:spacing w:after="120"/>
        <w:jc w:val="both"/>
        <w:rPr>
          <w:rFonts w:ascii="Arial" w:hAnsi="Arial" w:cs="Arial"/>
          <w:sz w:val="20"/>
          <w:szCs w:val="23"/>
        </w:rPr>
      </w:pPr>
      <w:r w:rsidRPr="00C6550C">
        <w:rPr>
          <w:rFonts w:ascii="Arial" w:hAnsi="Arial" w:cs="Arial"/>
          <w:sz w:val="20"/>
          <w:szCs w:val="23"/>
        </w:rPr>
        <w:t>Date:</w:t>
      </w:r>
    </w:p>
    <w:p w14:paraId="3E7AAAC4" w14:textId="77777777" w:rsidR="002E5E55" w:rsidRDefault="002E5E55" w:rsidP="00C6550C">
      <w:pPr>
        <w:spacing w:after="120"/>
        <w:jc w:val="both"/>
        <w:rPr>
          <w:rFonts w:ascii="Arial" w:hAnsi="Arial" w:cs="Arial"/>
          <w:sz w:val="20"/>
          <w:szCs w:val="23"/>
        </w:rPr>
      </w:pPr>
    </w:p>
    <w:p w14:paraId="5456526B" w14:textId="6F42AF79" w:rsidR="009557C8" w:rsidRPr="008603B9" w:rsidRDefault="002E5E55" w:rsidP="008603B9">
      <w:pPr>
        <w:rPr>
          <w:rFonts w:ascii="Arial" w:hAnsi="Arial" w:cs="Arial"/>
          <w:sz w:val="20"/>
          <w:szCs w:val="23"/>
        </w:rPr>
      </w:pPr>
      <w:r>
        <w:rPr>
          <w:rFonts w:ascii="Arial" w:hAnsi="Arial" w:cs="Arial"/>
          <w:sz w:val="20"/>
          <w:szCs w:val="23"/>
        </w:rPr>
        <w:br w:type="page"/>
      </w:r>
      <w:bookmarkStart w:id="18" w:name="_Toc498203073"/>
    </w:p>
    <w:p w14:paraId="3F585D45" w14:textId="55A79447" w:rsidR="009557C8" w:rsidRDefault="009557C8" w:rsidP="009557C8">
      <w:pPr>
        <w:pStyle w:val="Heading1"/>
        <w:numPr>
          <w:ilvl w:val="0"/>
          <w:numId w:val="0"/>
        </w:numPr>
        <w:ind w:left="432" w:hanging="432"/>
        <w:jc w:val="both"/>
        <w:rPr>
          <w:rFonts w:ascii="Arial" w:hAnsi="Arial" w:cs="Arial"/>
          <w:color w:val="000000" w:themeColor="text1"/>
          <w:sz w:val="20"/>
          <w:szCs w:val="20"/>
        </w:rPr>
      </w:pPr>
      <w:bookmarkStart w:id="19" w:name="_Toc498203070"/>
      <w:r w:rsidRPr="007F08EC">
        <w:rPr>
          <w:rFonts w:ascii="Arial" w:hAnsi="Arial" w:cs="Arial"/>
        </w:rPr>
        <w:lastRenderedPageBreak/>
        <w:t xml:space="preserve">Annexure </w:t>
      </w:r>
      <w:r>
        <w:rPr>
          <w:rFonts w:ascii="Arial" w:hAnsi="Arial" w:cs="Arial"/>
        </w:rPr>
        <w:t>3</w:t>
      </w:r>
      <w:r w:rsidRPr="007F08EC">
        <w:rPr>
          <w:rFonts w:ascii="Arial" w:hAnsi="Arial" w:cs="Arial"/>
        </w:rPr>
        <w:t xml:space="preserve">: </w:t>
      </w:r>
      <w:bookmarkEnd w:id="19"/>
      <w:r w:rsidR="00660352">
        <w:rPr>
          <w:rFonts w:ascii="Arial" w:hAnsi="Arial" w:cs="Arial"/>
        </w:rPr>
        <w:t xml:space="preserve">Technical Specifications </w:t>
      </w:r>
    </w:p>
    <w:p w14:paraId="61AA31F6" w14:textId="77777777" w:rsidR="00FE035B" w:rsidRDefault="00FE035B" w:rsidP="00FE035B">
      <w:pPr>
        <w:shd w:val="clear" w:color="auto" w:fill="FFFFFF"/>
        <w:spacing w:after="0" w:line="240" w:lineRule="auto"/>
        <w:outlineLvl w:val="0"/>
        <w:rPr>
          <w:rFonts w:ascii="Arial" w:eastAsia="Times New Roman" w:hAnsi="Arial" w:cs="Arial"/>
          <w:b/>
          <w:bCs/>
          <w:kern w:val="36"/>
        </w:rPr>
      </w:pPr>
    </w:p>
    <w:p w14:paraId="6098551F" w14:textId="77777777" w:rsidR="00073FB1" w:rsidRPr="00CC1F36" w:rsidRDefault="00073FB1" w:rsidP="00073FB1">
      <w:pPr>
        <w:ind w:left="-709"/>
        <w:rPr>
          <w:b/>
          <w:sz w:val="28"/>
          <w:u w:val="single"/>
        </w:rPr>
      </w:pPr>
      <w:r w:rsidRPr="00CC1F36">
        <w:rPr>
          <w:b/>
          <w:sz w:val="28"/>
          <w:highlight w:val="yellow"/>
          <w:u w:val="single"/>
        </w:rPr>
        <w:t>Category 1</w:t>
      </w:r>
    </w:p>
    <w:tbl>
      <w:tblPr>
        <w:tblStyle w:val="TableGrid"/>
        <w:tblW w:w="10789" w:type="dxa"/>
        <w:tblInd w:w="-714" w:type="dxa"/>
        <w:tblLook w:val="04A0" w:firstRow="1" w:lastRow="0" w:firstColumn="1" w:lastColumn="0" w:noHBand="0" w:noVBand="1"/>
      </w:tblPr>
      <w:tblGrid>
        <w:gridCol w:w="679"/>
        <w:gridCol w:w="10110"/>
      </w:tblGrid>
      <w:tr w:rsidR="003E0986" w14:paraId="0520CA04" w14:textId="77777777" w:rsidTr="003E0986">
        <w:trPr>
          <w:trHeight w:val="403"/>
        </w:trPr>
        <w:tc>
          <w:tcPr>
            <w:tcW w:w="679" w:type="dxa"/>
            <w:shd w:val="clear" w:color="auto" w:fill="B2A1C7" w:themeFill="accent4" w:themeFillTint="99"/>
          </w:tcPr>
          <w:p w14:paraId="4F0678FA" w14:textId="77777777" w:rsidR="003E0986" w:rsidRPr="001A147B" w:rsidRDefault="003E0986" w:rsidP="006571E8">
            <w:pPr>
              <w:rPr>
                <w:b/>
                <w:sz w:val="24"/>
              </w:rPr>
            </w:pPr>
            <w:r w:rsidRPr="001A147B">
              <w:rPr>
                <w:b/>
                <w:sz w:val="24"/>
              </w:rPr>
              <w:t xml:space="preserve">S.no </w:t>
            </w:r>
          </w:p>
        </w:tc>
        <w:tc>
          <w:tcPr>
            <w:tcW w:w="10110" w:type="dxa"/>
            <w:shd w:val="clear" w:color="auto" w:fill="B2A1C7" w:themeFill="accent4" w:themeFillTint="99"/>
          </w:tcPr>
          <w:p w14:paraId="465BEC2E" w14:textId="77777777" w:rsidR="003E0986" w:rsidRPr="001A147B" w:rsidRDefault="003E0986" w:rsidP="006571E8">
            <w:pPr>
              <w:rPr>
                <w:b/>
                <w:sz w:val="24"/>
              </w:rPr>
            </w:pPr>
            <w:r w:rsidRPr="001A147B">
              <w:rPr>
                <w:b/>
                <w:sz w:val="24"/>
              </w:rPr>
              <w:t>Named of Items &amp; Specifications</w:t>
            </w:r>
          </w:p>
        </w:tc>
      </w:tr>
      <w:tr w:rsidR="003E0986" w14:paraId="7BBF59E1" w14:textId="77777777" w:rsidTr="003E0986">
        <w:trPr>
          <w:trHeight w:val="850"/>
        </w:trPr>
        <w:tc>
          <w:tcPr>
            <w:tcW w:w="679" w:type="dxa"/>
          </w:tcPr>
          <w:p w14:paraId="55F2BE10" w14:textId="77777777" w:rsidR="003E0986" w:rsidRPr="002A3723" w:rsidRDefault="003E0986" w:rsidP="006571E8">
            <w:pPr>
              <w:jc w:val="center"/>
              <w:rPr>
                <w:b/>
              </w:rPr>
            </w:pPr>
            <w:r w:rsidRPr="002A3723">
              <w:rPr>
                <w:b/>
              </w:rPr>
              <w:t>1</w:t>
            </w:r>
          </w:p>
        </w:tc>
        <w:tc>
          <w:tcPr>
            <w:tcW w:w="10110" w:type="dxa"/>
          </w:tcPr>
          <w:p w14:paraId="5C725802" w14:textId="77777777" w:rsidR="003E0986" w:rsidRDefault="003E0986" w:rsidP="00073FB1">
            <w:pPr>
              <w:pStyle w:val="ListParagraph"/>
              <w:numPr>
                <w:ilvl w:val="0"/>
                <w:numId w:val="30"/>
              </w:numPr>
              <w:spacing w:after="0" w:line="240" w:lineRule="auto"/>
              <w:ind w:left="0" w:hanging="426"/>
              <w:rPr>
                <w:b/>
              </w:rPr>
            </w:pPr>
            <w:r w:rsidRPr="001F596D">
              <w:rPr>
                <w:b/>
                <w:highlight w:val="yellow"/>
              </w:rPr>
              <w:t xml:space="preserve">32'' touchscreen full </w:t>
            </w:r>
            <w:r w:rsidRPr="0085068E">
              <w:rPr>
                <w:b/>
                <w:highlight w:val="yellow"/>
              </w:rPr>
              <w:t xml:space="preserve">HD with headset compatible (32 </w:t>
            </w:r>
            <w:proofErr w:type="gramStart"/>
            <w:r w:rsidRPr="0085068E">
              <w:rPr>
                <w:b/>
                <w:highlight w:val="yellow"/>
              </w:rPr>
              <w:t>inch )</w:t>
            </w:r>
            <w:proofErr w:type="gramEnd"/>
          </w:p>
          <w:p w14:paraId="29A729A8" w14:textId="77777777" w:rsidR="003E0986" w:rsidRPr="00AA0055" w:rsidRDefault="003E0986" w:rsidP="006571E8">
            <w:pPr>
              <w:rPr>
                <w:b/>
              </w:rPr>
            </w:pPr>
            <w:r w:rsidRPr="00AA0055">
              <w:rPr>
                <w:b/>
              </w:rPr>
              <w:t>Specifications</w:t>
            </w:r>
            <w:r>
              <w:rPr>
                <w:b/>
              </w:rPr>
              <w:t xml:space="preserve"> provided below </w:t>
            </w:r>
          </w:p>
          <w:p w14:paraId="0CF5DF36" w14:textId="77777777" w:rsidR="003E0986" w:rsidRPr="00434406" w:rsidRDefault="003E0986" w:rsidP="00073FB1">
            <w:pPr>
              <w:pStyle w:val="ListParagraph"/>
              <w:numPr>
                <w:ilvl w:val="0"/>
                <w:numId w:val="14"/>
              </w:numPr>
              <w:spacing w:after="0" w:line="240" w:lineRule="auto"/>
              <w:ind w:left="0" w:hanging="426"/>
              <w:rPr>
                <w:b/>
              </w:rPr>
            </w:pPr>
            <w:r w:rsidRPr="000A7605">
              <w:t>Landscape &amp; Portrait mod</w:t>
            </w:r>
            <w:r>
              <w:t xml:space="preserve">, </w:t>
            </w:r>
            <w:r w:rsidRPr="000A7605">
              <w:t>Built-in interactive Touch</w:t>
            </w:r>
            <w:r>
              <w:t xml:space="preserve">, </w:t>
            </w:r>
            <w:r w:rsidRPr="000A7605">
              <w:t>Multi Screen</w:t>
            </w:r>
            <w:r>
              <w:t xml:space="preserve">, </w:t>
            </w:r>
            <w:r w:rsidRPr="000A7605">
              <w:t>Wi-Fi Built-in</w:t>
            </w:r>
            <w:r>
              <w:t xml:space="preserve">, </w:t>
            </w:r>
            <w:r w:rsidRPr="000A7605">
              <w:t>IPS Panel</w:t>
            </w:r>
            <w:r>
              <w:t xml:space="preserve">, </w:t>
            </w:r>
            <w:r w:rsidRPr="000A7605">
              <w:t>Auto Brightness Senso</w:t>
            </w:r>
            <w:r>
              <w:t xml:space="preserve">r, </w:t>
            </w:r>
            <w:r w:rsidRPr="000A7605">
              <w:t xml:space="preserve">File Play </w:t>
            </w:r>
            <w:r>
              <w:t>w</w:t>
            </w:r>
            <w:r w:rsidRPr="000A7605">
              <w:t>ith USB</w:t>
            </w:r>
            <w:r>
              <w:t xml:space="preserve">, </w:t>
            </w:r>
            <w:r w:rsidRPr="000A7605">
              <w:t>headset compatible</w:t>
            </w:r>
            <w:r>
              <w:t xml:space="preserve"> </w:t>
            </w:r>
            <w:r w:rsidRPr="000A7605">
              <w:t xml:space="preserve">internal </w:t>
            </w:r>
          </w:p>
          <w:p w14:paraId="4F80D18A" w14:textId="77777777" w:rsidR="003E0986" w:rsidRDefault="003E0986" w:rsidP="00073FB1">
            <w:pPr>
              <w:pStyle w:val="ListParagraph"/>
              <w:numPr>
                <w:ilvl w:val="0"/>
                <w:numId w:val="15"/>
              </w:numPr>
              <w:spacing w:after="60" w:line="240" w:lineRule="auto"/>
            </w:pPr>
            <w:r w:rsidRPr="000A7605">
              <w:t>Memory</w:t>
            </w:r>
            <w:r>
              <w:tab/>
              <w:t xml:space="preserve">                             </w:t>
            </w:r>
            <w:r w:rsidRPr="000A7605">
              <w:t>8</w:t>
            </w:r>
            <w:r>
              <w:t xml:space="preserve"> </w:t>
            </w:r>
            <w:r w:rsidRPr="000A7605">
              <w:t>GB</w:t>
            </w:r>
            <w:r>
              <w:t xml:space="preserve"> or above</w:t>
            </w:r>
          </w:p>
          <w:p w14:paraId="1BF37A72" w14:textId="77777777" w:rsidR="003E0986" w:rsidRDefault="003E0986" w:rsidP="00073FB1">
            <w:pPr>
              <w:pStyle w:val="ListParagraph"/>
              <w:numPr>
                <w:ilvl w:val="0"/>
                <w:numId w:val="15"/>
              </w:numPr>
              <w:spacing w:after="60" w:line="240" w:lineRule="auto"/>
            </w:pPr>
            <w:r>
              <w:t>Type</w:t>
            </w:r>
            <w:r>
              <w:tab/>
              <w:t xml:space="preserve">                                            60Hz E-LED BLU</w:t>
            </w:r>
          </w:p>
          <w:p w14:paraId="66AD1CB0" w14:textId="77777777" w:rsidR="003E0986" w:rsidRDefault="003E0986" w:rsidP="00073FB1">
            <w:pPr>
              <w:pStyle w:val="ListParagraph"/>
              <w:numPr>
                <w:ilvl w:val="0"/>
                <w:numId w:val="15"/>
              </w:numPr>
              <w:spacing w:after="60" w:line="240" w:lineRule="auto"/>
            </w:pPr>
            <w:r>
              <w:t>Resolution</w:t>
            </w:r>
            <w:r>
              <w:tab/>
              <w:t xml:space="preserve">                             1920*1080 (Full HD)</w:t>
            </w:r>
          </w:p>
          <w:p w14:paraId="1A326B66" w14:textId="77777777" w:rsidR="003E0986" w:rsidRDefault="003E0986" w:rsidP="00073FB1">
            <w:pPr>
              <w:pStyle w:val="ListParagraph"/>
              <w:numPr>
                <w:ilvl w:val="0"/>
                <w:numId w:val="15"/>
              </w:numPr>
              <w:spacing w:after="60" w:line="240" w:lineRule="auto"/>
            </w:pPr>
            <w:r>
              <w:t>Contrast Ratio</w:t>
            </w:r>
            <w:r>
              <w:tab/>
              <w:t xml:space="preserve">                             5000:01:00</w:t>
            </w:r>
          </w:p>
          <w:p w14:paraId="1B4EEB45" w14:textId="77777777" w:rsidR="003E0986" w:rsidRDefault="003E0986" w:rsidP="00073FB1">
            <w:pPr>
              <w:pStyle w:val="ListParagraph"/>
              <w:numPr>
                <w:ilvl w:val="0"/>
                <w:numId w:val="15"/>
              </w:numPr>
              <w:spacing w:after="60" w:line="240" w:lineRule="auto"/>
            </w:pPr>
            <w:r>
              <w:t>Speaker Type</w:t>
            </w:r>
            <w:r>
              <w:tab/>
              <w:t xml:space="preserve">                              Built in Speaker (10W + 10W)</w:t>
            </w:r>
          </w:p>
          <w:p w14:paraId="3DA466EC" w14:textId="77777777" w:rsidR="003E0986" w:rsidRPr="00434406" w:rsidRDefault="003E0986" w:rsidP="006571E8">
            <w:pPr>
              <w:spacing w:after="60"/>
              <w:rPr>
                <w:b/>
              </w:rPr>
            </w:pPr>
            <w:r w:rsidRPr="00434406">
              <w:rPr>
                <w:b/>
              </w:rPr>
              <w:t>Input</w:t>
            </w:r>
            <w:r w:rsidRPr="00434406">
              <w:rPr>
                <w:b/>
              </w:rPr>
              <w:tab/>
            </w:r>
            <w:r w:rsidRPr="00434406">
              <w:rPr>
                <w:b/>
              </w:rPr>
              <w:tab/>
            </w:r>
            <w:r w:rsidRPr="00434406">
              <w:rPr>
                <w:b/>
              </w:rPr>
              <w:tab/>
            </w:r>
          </w:p>
          <w:p w14:paraId="670D2FB1" w14:textId="77777777" w:rsidR="003E0986" w:rsidRDefault="003E0986" w:rsidP="00073FB1">
            <w:pPr>
              <w:pStyle w:val="ListParagraph"/>
              <w:numPr>
                <w:ilvl w:val="0"/>
                <w:numId w:val="16"/>
              </w:numPr>
              <w:spacing w:after="60" w:line="240" w:lineRule="auto"/>
            </w:pPr>
            <w:r>
              <w:t>RGB</w:t>
            </w:r>
            <w:r>
              <w:tab/>
            </w:r>
            <w:r>
              <w:tab/>
              <w:t>DVI-I (D-Sub Common), Display Port 1.2 (1)</w:t>
            </w:r>
            <w:r>
              <w:tab/>
            </w:r>
          </w:p>
          <w:p w14:paraId="7FEB8FD5" w14:textId="77777777" w:rsidR="003E0986" w:rsidRDefault="003E0986" w:rsidP="00073FB1">
            <w:pPr>
              <w:pStyle w:val="ListParagraph"/>
              <w:numPr>
                <w:ilvl w:val="0"/>
                <w:numId w:val="16"/>
              </w:numPr>
              <w:spacing w:after="60" w:line="240" w:lineRule="auto"/>
            </w:pPr>
            <w:r>
              <w:t>Video</w:t>
            </w:r>
            <w:r>
              <w:tab/>
            </w:r>
            <w:r>
              <w:tab/>
              <w:t>HDMI 2.0 (2)</w:t>
            </w:r>
            <w:r>
              <w:tab/>
            </w:r>
          </w:p>
          <w:p w14:paraId="0AF9EC39" w14:textId="77777777" w:rsidR="003E0986" w:rsidRDefault="003E0986" w:rsidP="00073FB1">
            <w:pPr>
              <w:pStyle w:val="ListParagraph"/>
              <w:numPr>
                <w:ilvl w:val="0"/>
                <w:numId w:val="16"/>
              </w:numPr>
              <w:spacing w:after="60" w:line="240" w:lineRule="auto"/>
            </w:pPr>
            <w:r>
              <w:t>HDCP</w:t>
            </w:r>
            <w:r>
              <w:tab/>
            </w:r>
            <w:r>
              <w:tab/>
            </w:r>
            <w:proofErr w:type="spellStart"/>
            <w:r>
              <w:t>HDCP</w:t>
            </w:r>
            <w:proofErr w:type="spellEnd"/>
            <w:r>
              <w:t xml:space="preserve"> 2.2</w:t>
            </w:r>
            <w:r>
              <w:tab/>
            </w:r>
          </w:p>
          <w:p w14:paraId="30E7F457" w14:textId="77777777" w:rsidR="003E0986" w:rsidRDefault="003E0986" w:rsidP="00073FB1">
            <w:pPr>
              <w:pStyle w:val="ListParagraph"/>
              <w:numPr>
                <w:ilvl w:val="0"/>
                <w:numId w:val="16"/>
              </w:numPr>
              <w:spacing w:after="60" w:line="240" w:lineRule="auto"/>
            </w:pPr>
            <w:r>
              <w:t>Audio</w:t>
            </w:r>
            <w:r>
              <w:tab/>
            </w:r>
            <w:r>
              <w:tab/>
              <w:t>Stereo mini Jack, RGB/DVI/HDMI</w:t>
            </w:r>
          </w:p>
          <w:p w14:paraId="4D9578D5" w14:textId="77777777" w:rsidR="003E0986" w:rsidRDefault="003E0986" w:rsidP="00073FB1">
            <w:pPr>
              <w:pStyle w:val="ListParagraph"/>
              <w:numPr>
                <w:ilvl w:val="0"/>
                <w:numId w:val="16"/>
              </w:numPr>
              <w:spacing w:after="60" w:line="240" w:lineRule="auto"/>
            </w:pPr>
            <w:proofErr w:type="spellStart"/>
            <w:r>
              <w:t>Usb</w:t>
            </w:r>
            <w:proofErr w:type="spellEnd"/>
            <w:r>
              <w:tab/>
            </w:r>
            <w:r>
              <w:tab/>
              <w:t>USB 2.0 x 2 (1 Used for Touch)</w:t>
            </w:r>
            <w:r>
              <w:tab/>
            </w:r>
          </w:p>
          <w:p w14:paraId="7A496B4D" w14:textId="77777777" w:rsidR="003E0986" w:rsidRPr="00434406" w:rsidRDefault="003E0986" w:rsidP="006571E8">
            <w:pPr>
              <w:spacing w:after="60"/>
              <w:rPr>
                <w:b/>
              </w:rPr>
            </w:pPr>
            <w:r w:rsidRPr="00434406">
              <w:rPr>
                <w:b/>
              </w:rPr>
              <w:t>Output</w:t>
            </w:r>
            <w:r w:rsidRPr="00434406">
              <w:rPr>
                <w:b/>
              </w:rPr>
              <w:tab/>
            </w:r>
            <w:r w:rsidRPr="00434406">
              <w:rPr>
                <w:b/>
              </w:rPr>
              <w:tab/>
            </w:r>
            <w:r w:rsidRPr="00434406">
              <w:rPr>
                <w:b/>
              </w:rPr>
              <w:tab/>
            </w:r>
          </w:p>
          <w:p w14:paraId="6DA666B3" w14:textId="77777777" w:rsidR="003E0986" w:rsidRDefault="003E0986" w:rsidP="00073FB1">
            <w:pPr>
              <w:pStyle w:val="ListParagraph"/>
              <w:numPr>
                <w:ilvl w:val="0"/>
                <w:numId w:val="16"/>
              </w:numPr>
              <w:spacing w:after="60" w:line="240" w:lineRule="auto"/>
            </w:pPr>
            <w:r>
              <w:t>RGB</w:t>
            </w:r>
            <w:r>
              <w:tab/>
            </w:r>
            <w:r>
              <w:tab/>
              <w:t xml:space="preserve">                 DP1.2(Loop-out)</w:t>
            </w:r>
            <w:r>
              <w:tab/>
            </w:r>
          </w:p>
          <w:p w14:paraId="23BED970" w14:textId="77777777" w:rsidR="003E0986" w:rsidRDefault="003E0986" w:rsidP="00073FB1">
            <w:pPr>
              <w:pStyle w:val="ListParagraph"/>
              <w:numPr>
                <w:ilvl w:val="0"/>
                <w:numId w:val="16"/>
              </w:numPr>
              <w:spacing w:after="60" w:line="240" w:lineRule="auto"/>
            </w:pPr>
            <w:r>
              <w:t>Audio</w:t>
            </w:r>
            <w:r>
              <w:tab/>
            </w:r>
            <w:r>
              <w:tab/>
              <w:t xml:space="preserve">                 Stereo mini Jack</w:t>
            </w:r>
            <w:r>
              <w:tab/>
            </w:r>
          </w:p>
          <w:p w14:paraId="6BA873A1" w14:textId="77777777" w:rsidR="003E0986" w:rsidRDefault="003E0986" w:rsidP="00073FB1">
            <w:pPr>
              <w:pStyle w:val="ListParagraph"/>
              <w:numPr>
                <w:ilvl w:val="0"/>
                <w:numId w:val="16"/>
              </w:numPr>
              <w:spacing w:after="60" w:line="240" w:lineRule="auto"/>
            </w:pPr>
            <w:proofErr w:type="spellStart"/>
            <w:r>
              <w:t>Usb</w:t>
            </w:r>
            <w:proofErr w:type="spellEnd"/>
            <w:r>
              <w:tab/>
            </w:r>
            <w:r>
              <w:tab/>
              <w:t xml:space="preserve">                 USB Type-B x 2 (Touch Sensor Data, PC 1 / SoC</w:t>
            </w:r>
            <w:r>
              <w:tab/>
            </w:r>
          </w:p>
          <w:p w14:paraId="3868CE71" w14:textId="77777777" w:rsidR="003E0986" w:rsidRDefault="003E0986" w:rsidP="00073FB1">
            <w:pPr>
              <w:pStyle w:val="ListParagraph"/>
              <w:numPr>
                <w:ilvl w:val="0"/>
                <w:numId w:val="16"/>
              </w:numPr>
              <w:spacing w:after="60" w:line="240" w:lineRule="auto"/>
            </w:pPr>
            <w:r>
              <w:t>External Control                 RS232C(In/Out) thru Stereo Jack, RJ45</w:t>
            </w:r>
          </w:p>
          <w:p w14:paraId="27C48EB5" w14:textId="77777777" w:rsidR="003E0986" w:rsidRPr="009C4C79" w:rsidRDefault="003E0986" w:rsidP="00073FB1">
            <w:pPr>
              <w:pStyle w:val="ListParagraph"/>
              <w:numPr>
                <w:ilvl w:val="0"/>
                <w:numId w:val="16"/>
              </w:numPr>
              <w:spacing w:after="60" w:line="240" w:lineRule="auto"/>
              <w:rPr>
                <w:lang w:val="pt-BR"/>
              </w:rPr>
            </w:pPr>
            <w:r w:rsidRPr="009C4C79">
              <w:rPr>
                <w:lang w:val="pt-BR"/>
              </w:rPr>
              <w:t>Processor</w:t>
            </w:r>
            <w:r w:rsidRPr="009C4C79">
              <w:rPr>
                <w:lang w:val="pt-BR"/>
              </w:rPr>
              <w:tab/>
              <w:t xml:space="preserve">                 Cortex-A12 1.3GHz Quad Core CPU</w:t>
            </w:r>
            <w:r w:rsidRPr="009C4C79">
              <w:rPr>
                <w:lang w:val="pt-BR"/>
              </w:rPr>
              <w:tab/>
            </w:r>
          </w:p>
          <w:p w14:paraId="3AA37E6F" w14:textId="77777777" w:rsidR="003E0986" w:rsidRDefault="003E0986" w:rsidP="00073FB1">
            <w:pPr>
              <w:pStyle w:val="ListParagraph"/>
              <w:numPr>
                <w:ilvl w:val="0"/>
                <w:numId w:val="16"/>
              </w:numPr>
              <w:spacing w:after="60" w:line="240" w:lineRule="auto"/>
            </w:pPr>
            <w:r>
              <w:t>On-Chip Cache Memory</w:t>
            </w:r>
            <w:r>
              <w:tab/>
              <w:t>L1 (I/D</w:t>
            </w:r>
            <w:proofErr w:type="gramStart"/>
            <w:r>
              <w:t>) :</w:t>
            </w:r>
            <w:proofErr w:type="gramEnd"/>
            <w:r>
              <w:t xml:space="preserve"> 32KB / 32KB L2 (Unified) : 1MB</w:t>
            </w:r>
            <w:r>
              <w:tab/>
            </w:r>
          </w:p>
          <w:p w14:paraId="2D364982" w14:textId="77777777" w:rsidR="003E0986" w:rsidRDefault="003E0986" w:rsidP="00073FB1">
            <w:pPr>
              <w:pStyle w:val="ListParagraph"/>
              <w:numPr>
                <w:ilvl w:val="0"/>
                <w:numId w:val="16"/>
              </w:numPr>
              <w:spacing w:after="60" w:line="240" w:lineRule="auto"/>
            </w:pPr>
            <w:r>
              <w:t>Clock Speed</w:t>
            </w:r>
            <w:r>
              <w:tab/>
              <w:t>1.3GHz CPU Quad</w:t>
            </w:r>
            <w:r>
              <w:tab/>
            </w:r>
          </w:p>
          <w:p w14:paraId="16AECA42" w14:textId="77777777" w:rsidR="003E0986" w:rsidRDefault="003E0986" w:rsidP="00073FB1">
            <w:pPr>
              <w:pStyle w:val="ListParagraph"/>
              <w:numPr>
                <w:ilvl w:val="0"/>
                <w:numId w:val="16"/>
              </w:numPr>
              <w:spacing w:after="60" w:line="240" w:lineRule="auto"/>
            </w:pPr>
            <w:r>
              <w:t>Main Memory Interface</w:t>
            </w:r>
            <w:r>
              <w:tab/>
              <w:t>2.5GB 3 channel 96bit DDR3-933 (1866MHz)</w:t>
            </w:r>
            <w:r>
              <w:tab/>
            </w:r>
          </w:p>
          <w:p w14:paraId="4A920B23" w14:textId="77777777" w:rsidR="003E0986" w:rsidRDefault="003E0986" w:rsidP="00073FB1">
            <w:pPr>
              <w:pStyle w:val="ListParagraph"/>
              <w:numPr>
                <w:ilvl w:val="0"/>
                <w:numId w:val="16"/>
              </w:numPr>
              <w:spacing w:after="60" w:line="240" w:lineRule="auto"/>
            </w:pPr>
            <w:r>
              <w:t>Graphics 2D &amp; 3D Graphics Engine - Up to 3840x2160p. 32bpp - Supports OpenGL ES</w:t>
            </w:r>
            <w:r>
              <w:tab/>
            </w:r>
          </w:p>
          <w:p w14:paraId="5FC20A4A" w14:textId="77777777" w:rsidR="003E0986" w:rsidRDefault="003E0986" w:rsidP="00073FB1">
            <w:pPr>
              <w:pStyle w:val="ListParagraph"/>
              <w:numPr>
                <w:ilvl w:val="0"/>
                <w:numId w:val="16"/>
              </w:numPr>
              <w:spacing w:after="60" w:line="240" w:lineRule="auto"/>
            </w:pPr>
            <w:r>
              <w:t>Storage (FDM) 8GB (3.75GB Occupied by O/S, 4.25GB Available,)</w:t>
            </w:r>
            <w:r>
              <w:tab/>
            </w:r>
          </w:p>
          <w:p w14:paraId="3211AB26" w14:textId="77777777" w:rsidR="003E0986" w:rsidRDefault="003E0986" w:rsidP="00073FB1">
            <w:pPr>
              <w:pStyle w:val="ListParagraph"/>
              <w:numPr>
                <w:ilvl w:val="0"/>
                <w:numId w:val="16"/>
              </w:numPr>
              <w:spacing w:after="60" w:line="240" w:lineRule="auto"/>
            </w:pPr>
            <w:r>
              <w:t xml:space="preserve">Multimedia Video Decoder </w:t>
            </w:r>
          </w:p>
          <w:p w14:paraId="6ADFAAB7" w14:textId="77777777" w:rsidR="003E0986" w:rsidRDefault="003E0986" w:rsidP="00073FB1">
            <w:pPr>
              <w:pStyle w:val="ListParagraph"/>
              <w:numPr>
                <w:ilvl w:val="0"/>
                <w:numId w:val="16"/>
              </w:numPr>
              <w:spacing w:after="60" w:line="240" w:lineRule="auto"/>
            </w:pPr>
            <w:r>
              <w:t>IO Ports</w:t>
            </w:r>
            <w:r>
              <w:tab/>
              <w:t xml:space="preserve">                             </w:t>
            </w:r>
            <w:proofErr w:type="gramStart"/>
            <w:r>
              <w:t>USB  2.0</w:t>
            </w:r>
            <w:proofErr w:type="gramEnd"/>
            <w:r>
              <w:tab/>
            </w:r>
          </w:p>
          <w:p w14:paraId="21A52D7C" w14:textId="77777777" w:rsidR="003E0986" w:rsidRDefault="003E0986" w:rsidP="00073FB1">
            <w:pPr>
              <w:pStyle w:val="ListParagraph"/>
              <w:numPr>
                <w:ilvl w:val="0"/>
                <w:numId w:val="16"/>
              </w:numPr>
              <w:spacing w:after="0" w:line="240" w:lineRule="auto"/>
            </w:pPr>
            <w:r w:rsidRPr="00434406">
              <w:t>Media Player</w:t>
            </w:r>
            <w:r w:rsidRPr="00434406">
              <w:tab/>
            </w:r>
            <w:r w:rsidRPr="00434406">
              <w:tab/>
              <w:t>SBB</w:t>
            </w:r>
            <w:r w:rsidRPr="00434406">
              <w:tab/>
            </w:r>
          </w:p>
          <w:p w14:paraId="58CEC364" w14:textId="77777777" w:rsidR="003E0986" w:rsidRDefault="003E0986" w:rsidP="006571E8">
            <w:r w:rsidRPr="00434406">
              <w:tab/>
            </w:r>
          </w:p>
        </w:tc>
      </w:tr>
      <w:tr w:rsidR="003E0986" w14:paraId="744A4F47" w14:textId="77777777" w:rsidTr="003E0986">
        <w:trPr>
          <w:trHeight w:val="900"/>
        </w:trPr>
        <w:tc>
          <w:tcPr>
            <w:tcW w:w="679" w:type="dxa"/>
          </w:tcPr>
          <w:p w14:paraId="76E807C4" w14:textId="77777777" w:rsidR="003E0986" w:rsidRPr="002A3723" w:rsidRDefault="003E0986" w:rsidP="006571E8">
            <w:pPr>
              <w:jc w:val="center"/>
              <w:rPr>
                <w:b/>
              </w:rPr>
            </w:pPr>
            <w:r w:rsidRPr="002A3723">
              <w:rPr>
                <w:b/>
              </w:rPr>
              <w:t>2</w:t>
            </w:r>
          </w:p>
        </w:tc>
        <w:tc>
          <w:tcPr>
            <w:tcW w:w="10110" w:type="dxa"/>
          </w:tcPr>
          <w:p w14:paraId="3E7EF44C" w14:textId="77777777" w:rsidR="003E0986" w:rsidRDefault="003E0986" w:rsidP="00073FB1">
            <w:pPr>
              <w:pStyle w:val="ListParagraph"/>
              <w:numPr>
                <w:ilvl w:val="0"/>
                <w:numId w:val="14"/>
              </w:numPr>
              <w:spacing w:after="0" w:line="240" w:lineRule="auto"/>
              <w:ind w:left="0" w:hanging="426"/>
              <w:rPr>
                <w:b/>
                <w:highlight w:val="yellow"/>
              </w:rPr>
            </w:pPr>
            <w:r w:rsidRPr="005D01DD">
              <w:rPr>
                <w:b/>
                <w:highlight w:val="yellow"/>
              </w:rPr>
              <w:t>65'' TV Screen Ultra HD</w:t>
            </w:r>
            <w:r>
              <w:rPr>
                <w:b/>
                <w:highlight w:val="yellow"/>
              </w:rPr>
              <w:t xml:space="preserve"> (65 inch)</w:t>
            </w:r>
            <w:r w:rsidRPr="001F596D">
              <w:rPr>
                <w:b/>
                <w:highlight w:val="yellow"/>
              </w:rPr>
              <w:t xml:space="preserve"> </w:t>
            </w:r>
          </w:p>
          <w:p w14:paraId="276ED875" w14:textId="77777777" w:rsidR="003E0986" w:rsidRPr="00AA0055" w:rsidRDefault="003E0986" w:rsidP="006571E8">
            <w:pPr>
              <w:rPr>
                <w:b/>
              </w:rPr>
            </w:pPr>
            <w:r w:rsidRPr="00AA0055">
              <w:rPr>
                <w:b/>
              </w:rPr>
              <w:t>Specifications</w:t>
            </w:r>
            <w:r>
              <w:rPr>
                <w:b/>
              </w:rPr>
              <w:t xml:space="preserve"> provided below </w:t>
            </w:r>
          </w:p>
          <w:p w14:paraId="6272D9F7" w14:textId="77777777" w:rsidR="003E0986" w:rsidRDefault="003E0986" w:rsidP="006571E8">
            <w:pPr>
              <w:spacing w:after="60"/>
            </w:pPr>
            <w:r w:rsidRPr="005D01DD">
              <w:t>Smart Share</w:t>
            </w:r>
            <w:r>
              <w:t xml:space="preserve"> </w:t>
            </w:r>
            <w:r w:rsidRPr="005D01DD">
              <w:t>(Miracast)</w:t>
            </w:r>
            <w:r>
              <w:t xml:space="preserve">, </w:t>
            </w:r>
            <w:r w:rsidRPr="005D01DD">
              <w:t>USB</w:t>
            </w:r>
            <w:r>
              <w:t xml:space="preserve">, </w:t>
            </w:r>
            <w:r w:rsidRPr="005D01DD">
              <w:t>Web Browser</w:t>
            </w:r>
            <w:r>
              <w:t xml:space="preserve">, </w:t>
            </w:r>
            <w:r w:rsidRPr="005D01DD">
              <w:t>Content</w:t>
            </w:r>
            <w:r>
              <w:t xml:space="preserve"> </w:t>
            </w:r>
            <w:r w:rsidRPr="005D01DD">
              <w:t>Management Software (CMS)</w:t>
            </w:r>
            <w:r>
              <w:t xml:space="preserve">, </w:t>
            </w:r>
            <w:r w:rsidRPr="005D01DD">
              <w:t>IPS Panel,</w:t>
            </w:r>
            <w:r>
              <w:t xml:space="preserve"> Dust &amp; humidity protection</w:t>
            </w:r>
            <w:r w:rsidRPr="005D01DD">
              <w:t>.</w:t>
            </w:r>
          </w:p>
          <w:p w14:paraId="6B20D449" w14:textId="77777777" w:rsidR="003E0986" w:rsidRDefault="003E0986" w:rsidP="00073FB1">
            <w:pPr>
              <w:pStyle w:val="ListParagraph"/>
              <w:numPr>
                <w:ilvl w:val="0"/>
                <w:numId w:val="17"/>
              </w:numPr>
              <w:spacing w:after="60" w:line="240" w:lineRule="auto"/>
            </w:pPr>
            <w:r>
              <w:t>Resolution</w:t>
            </w:r>
            <w:r>
              <w:tab/>
              <w:t xml:space="preserve">                             3840*2160 (4K UHD)</w:t>
            </w:r>
          </w:p>
          <w:p w14:paraId="657CE283" w14:textId="77777777" w:rsidR="003E0986" w:rsidRDefault="003E0986" w:rsidP="00073FB1">
            <w:pPr>
              <w:pStyle w:val="ListParagraph"/>
              <w:numPr>
                <w:ilvl w:val="0"/>
                <w:numId w:val="17"/>
              </w:numPr>
              <w:spacing w:after="60" w:line="240" w:lineRule="auto"/>
            </w:pPr>
            <w:r>
              <w:t>Contrast Ratio</w:t>
            </w:r>
            <w:r>
              <w:tab/>
              <w:t xml:space="preserve">                             6000:01:00</w:t>
            </w:r>
          </w:p>
          <w:p w14:paraId="030AAE4F" w14:textId="77777777" w:rsidR="003E0986" w:rsidRDefault="003E0986" w:rsidP="00073FB1">
            <w:pPr>
              <w:pStyle w:val="ListParagraph"/>
              <w:numPr>
                <w:ilvl w:val="0"/>
                <w:numId w:val="17"/>
              </w:numPr>
              <w:spacing w:after="60" w:line="240" w:lineRule="auto"/>
            </w:pPr>
            <w:r w:rsidRPr="00CC1F36">
              <w:t>Speaker Type</w:t>
            </w:r>
            <w:r w:rsidRPr="00CC1F36">
              <w:tab/>
            </w:r>
            <w:r>
              <w:t xml:space="preserve">                             </w:t>
            </w:r>
            <w:r w:rsidRPr="00CC1F36">
              <w:t xml:space="preserve">Built in </w:t>
            </w:r>
            <w:proofErr w:type="gramStart"/>
            <w:r w:rsidRPr="00CC1F36">
              <w:t>Speaker(</w:t>
            </w:r>
            <w:proofErr w:type="gramEnd"/>
            <w:r w:rsidRPr="00CC1F36">
              <w:t>10W + 10W)</w:t>
            </w:r>
          </w:p>
          <w:p w14:paraId="4BCDC3B2" w14:textId="77777777" w:rsidR="003E0986" w:rsidRPr="00CC1F36" w:rsidRDefault="003E0986" w:rsidP="006571E8">
            <w:pPr>
              <w:spacing w:after="60"/>
              <w:rPr>
                <w:b/>
              </w:rPr>
            </w:pPr>
            <w:r w:rsidRPr="00CC1F36">
              <w:rPr>
                <w:b/>
              </w:rPr>
              <w:t xml:space="preserve">Input </w:t>
            </w:r>
            <w:r w:rsidRPr="00CC1F36">
              <w:rPr>
                <w:b/>
              </w:rPr>
              <w:tab/>
            </w:r>
            <w:r w:rsidRPr="00CC1F36">
              <w:rPr>
                <w:b/>
              </w:rPr>
              <w:tab/>
            </w:r>
          </w:p>
          <w:p w14:paraId="2FD969F2" w14:textId="77777777" w:rsidR="003E0986" w:rsidRDefault="003E0986" w:rsidP="00073FB1">
            <w:pPr>
              <w:pStyle w:val="ListParagraph"/>
              <w:numPr>
                <w:ilvl w:val="0"/>
                <w:numId w:val="18"/>
              </w:numPr>
              <w:spacing w:after="60" w:line="240" w:lineRule="auto"/>
            </w:pPr>
            <w:r>
              <w:t>RGB</w:t>
            </w:r>
            <w:r>
              <w:tab/>
            </w:r>
            <w:r>
              <w:tab/>
              <w:t>DVI-D</w:t>
            </w:r>
            <w:r>
              <w:tab/>
            </w:r>
          </w:p>
          <w:p w14:paraId="42C23112" w14:textId="77777777" w:rsidR="003E0986" w:rsidRDefault="003E0986" w:rsidP="00073FB1">
            <w:pPr>
              <w:pStyle w:val="ListParagraph"/>
              <w:numPr>
                <w:ilvl w:val="0"/>
                <w:numId w:val="18"/>
              </w:numPr>
              <w:spacing w:after="60" w:line="240" w:lineRule="auto"/>
            </w:pPr>
            <w:r>
              <w:lastRenderedPageBreak/>
              <w:t>Video</w:t>
            </w:r>
            <w:r>
              <w:tab/>
            </w:r>
            <w:r>
              <w:tab/>
              <w:t>HDMI 2.0 (2)</w:t>
            </w:r>
            <w:r>
              <w:tab/>
            </w:r>
          </w:p>
          <w:p w14:paraId="2EE1564F" w14:textId="77777777" w:rsidR="003E0986" w:rsidRDefault="003E0986" w:rsidP="00073FB1">
            <w:pPr>
              <w:pStyle w:val="ListParagraph"/>
              <w:numPr>
                <w:ilvl w:val="0"/>
                <w:numId w:val="18"/>
              </w:numPr>
              <w:spacing w:after="60" w:line="240" w:lineRule="auto"/>
            </w:pPr>
            <w:r>
              <w:t>HDCP</w:t>
            </w:r>
            <w:r>
              <w:tab/>
            </w:r>
            <w:r>
              <w:tab/>
            </w:r>
            <w:proofErr w:type="spellStart"/>
            <w:r>
              <w:t>HDCP</w:t>
            </w:r>
            <w:proofErr w:type="spellEnd"/>
            <w:r>
              <w:t xml:space="preserve"> 2.2</w:t>
            </w:r>
            <w:r>
              <w:tab/>
            </w:r>
          </w:p>
          <w:p w14:paraId="15B8D537" w14:textId="77777777" w:rsidR="003E0986" w:rsidRDefault="003E0986" w:rsidP="00073FB1">
            <w:pPr>
              <w:pStyle w:val="ListParagraph"/>
              <w:numPr>
                <w:ilvl w:val="0"/>
                <w:numId w:val="18"/>
              </w:numPr>
              <w:spacing w:after="60" w:line="240" w:lineRule="auto"/>
            </w:pPr>
            <w:r>
              <w:t>Audio</w:t>
            </w:r>
            <w:r>
              <w:tab/>
            </w:r>
            <w:r>
              <w:tab/>
              <w:t>Stereo Mini Jack, DVI/HDMI/</w:t>
            </w:r>
            <w:proofErr w:type="gramStart"/>
            <w:r>
              <w:t>Audio(</w:t>
            </w:r>
            <w:proofErr w:type="gramEnd"/>
            <w:r>
              <w:t>Common)</w:t>
            </w:r>
            <w:r>
              <w:tab/>
            </w:r>
          </w:p>
          <w:p w14:paraId="6ED86184" w14:textId="77777777" w:rsidR="003E0986" w:rsidRDefault="003E0986" w:rsidP="00073FB1">
            <w:pPr>
              <w:pStyle w:val="ListParagraph"/>
              <w:numPr>
                <w:ilvl w:val="0"/>
                <w:numId w:val="18"/>
              </w:numPr>
              <w:spacing w:after="60" w:line="240" w:lineRule="auto"/>
            </w:pPr>
            <w:proofErr w:type="spellStart"/>
            <w:r>
              <w:t>Usb</w:t>
            </w:r>
            <w:proofErr w:type="spellEnd"/>
            <w:r>
              <w:tab/>
            </w:r>
            <w:r>
              <w:tab/>
              <w:t>USB 2.0 x 2</w:t>
            </w:r>
            <w:r>
              <w:tab/>
            </w:r>
          </w:p>
          <w:p w14:paraId="7E21EA2E" w14:textId="77777777" w:rsidR="003E0986" w:rsidRPr="00CC1F36" w:rsidRDefault="003E0986" w:rsidP="006571E8">
            <w:pPr>
              <w:spacing w:after="60"/>
              <w:rPr>
                <w:b/>
              </w:rPr>
            </w:pPr>
            <w:r w:rsidRPr="00CC1F36">
              <w:rPr>
                <w:b/>
              </w:rPr>
              <w:t>Output</w:t>
            </w:r>
            <w:r w:rsidRPr="00CC1F36">
              <w:rPr>
                <w:b/>
              </w:rPr>
              <w:tab/>
            </w:r>
            <w:r w:rsidRPr="00CC1F36">
              <w:rPr>
                <w:b/>
              </w:rPr>
              <w:tab/>
            </w:r>
            <w:r w:rsidRPr="00CC1F36">
              <w:rPr>
                <w:b/>
              </w:rPr>
              <w:tab/>
            </w:r>
          </w:p>
          <w:p w14:paraId="7621CFD5" w14:textId="77777777" w:rsidR="003E0986" w:rsidRDefault="003E0986" w:rsidP="00073FB1">
            <w:pPr>
              <w:pStyle w:val="ListParagraph"/>
              <w:numPr>
                <w:ilvl w:val="0"/>
                <w:numId w:val="19"/>
              </w:numPr>
              <w:tabs>
                <w:tab w:val="left" w:pos="2605"/>
              </w:tabs>
              <w:spacing w:after="60" w:line="240" w:lineRule="auto"/>
            </w:pPr>
            <w:r>
              <w:t>Audio</w:t>
            </w:r>
            <w:r>
              <w:tab/>
            </w:r>
            <w:r>
              <w:tab/>
              <w:t>Stereo Mini Jack</w:t>
            </w:r>
            <w:r>
              <w:tab/>
            </w:r>
          </w:p>
          <w:p w14:paraId="0A2F1897" w14:textId="77777777" w:rsidR="003E0986" w:rsidRDefault="003E0986" w:rsidP="00073FB1">
            <w:pPr>
              <w:pStyle w:val="ListParagraph"/>
              <w:numPr>
                <w:ilvl w:val="0"/>
                <w:numId w:val="19"/>
              </w:numPr>
              <w:spacing w:after="60" w:line="240" w:lineRule="auto"/>
            </w:pPr>
            <w:r>
              <w:t>External Control</w:t>
            </w:r>
            <w:r>
              <w:tab/>
              <w:t>RS232C(in/out) thru stereo jack, RJ45</w:t>
            </w:r>
            <w:r>
              <w:tab/>
            </w:r>
          </w:p>
          <w:p w14:paraId="4BCF1639" w14:textId="77777777" w:rsidR="003E0986" w:rsidRDefault="003E0986" w:rsidP="00073FB1">
            <w:pPr>
              <w:pStyle w:val="ListParagraph"/>
              <w:numPr>
                <w:ilvl w:val="0"/>
                <w:numId w:val="19"/>
              </w:numPr>
              <w:spacing w:after="60" w:line="240" w:lineRule="auto"/>
            </w:pPr>
            <w:r>
              <w:t>External Sensor</w:t>
            </w:r>
            <w:r>
              <w:tab/>
            </w:r>
            <w:r>
              <w:tab/>
              <w:t>IR</w:t>
            </w:r>
          </w:p>
          <w:p w14:paraId="6294597A" w14:textId="77777777" w:rsidR="003E0986" w:rsidRPr="009C4C79" w:rsidRDefault="003E0986" w:rsidP="00073FB1">
            <w:pPr>
              <w:pStyle w:val="ListParagraph"/>
              <w:numPr>
                <w:ilvl w:val="0"/>
                <w:numId w:val="19"/>
              </w:numPr>
              <w:tabs>
                <w:tab w:val="left" w:pos="2888"/>
              </w:tabs>
              <w:spacing w:after="60" w:line="240" w:lineRule="auto"/>
              <w:rPr>
                <w:lang w:val="pt-BR"/>
              </w:rPr>
            </w:pPr>
            <w:r w:rsidRPr="009C4C79">
              <w:rPr>
                <w:lang w:val="pt-BR"/>
              </w:rPr>
              <w:t>Processor</w:t>
            </w:r>
            <w:r w:rsidRPr="009C4C79">
              <w:rPr>
                <w:lang w:val="pt-BR"/>
              </w:rPr>
              <w:tab/>
              <w:t>Cortex A72 1.7GHz Quad-Core CPU</w:t>
            </w:r>
            <w:r w:rsidRPr="009C4C79">
              <w:rPr>
                <w:lang w:val="pt-BR"/>
              </w:rPr>
              <w:tab/>
            </w:r>
          </w:p>
          <w:p w14:paraId="7039962D" w14:textId="77777777" w:rsidR="003E0986" w:rsidRDefault="003E0986" w:rsidP="00073FB1">
            <w:pPr>
              <w:pStyle w:val="ListParagraph"/>
              <w:numPr>
                <w:ilvl w:val="0"/>
                <w:numId w:val="19"/>
              </w:numPr>
              <w:spacing w:after="60" w:line="240" w:lineRule="auto"/>
            </w:pPr>
            <w:r>
              <w:t>On-Chip Cache Memory</w:t>
            </w:r>
            <w:r>
              <w:tab/>
              <w:t xml:space="preserve">L1 Instruction </w:t>
            </w:r>
            <w:proofErr w:type="gramStart"/>
            <w:r>
              <w:t>Cache :</w:t>
            </w:r>
            <w:proofErr w:type="gramEnd"/>
            <w:r>
              <w:t xml:space="preserve"> 48KB L1 Data Cache : 32KB L2 Cache : 2MB</w:t>
            </w:r>
            <w:r>
              <w:tab/>
            </w:r>
          </w:p>
          <w:p w14:paraId="6C433C06" w14:textId="77777777" w:rsidR="003E0986" w:rsidRDefault="003E0986" w:rsidP="00073FB1">
            <w:pPr>
              <w:pStyle w:val="ListParagraph"/>
              <w:numPr>
                <w:ilvl w:val="0"/>
                <w:numId w:val="19"/>
              </w:numPr>
              <w:spacing w:after="60" w:line="240" w:lineRule="auto"/>
            </w:pPr>
            <w:r>
              <w:t>Clock Speed</w:t>
            </w:r>
            <w:r>
              <w:tab/>
              <w:t>1.7GHz</w:t>
            </w:r>
            <w:r>
              <w:tab/>
            </w:r>
          </w:p>
          <w:p w14:paraId="6A629FCC" w14:textId="77777777" w:rsidR="003E0986" w:rsidRDefault="003E0986" w:rsidP="00073FB1">
            <w:pPr>
              <w:pStyle w:val="ListParagraph"/>
              <w:numPr>
                <w:ilvl w:val="0"/>
                <w:numId w:val="19"/>
              </w:numPr>
              <w:spacing w:after="60" w:line="240" w:lineRule="auto"/>
            </w:pPr>
            <w:r>
              <w:t>Main Memory Interface</w:t>
            </w:r>
            <w:r>
              <w:tab/>
              <w:t>2.5GB LPDDR4 1.5GHz 64bit</w:t>
            </w:r>
          </w:p>
          <w:p w14:paraId="64994B6B" w14:textId="77777777" w:rsidR="003E0986" w:rsidRDefault="003E0986" w:rsidP="00073FB1">
            <w:pPr>
              <w:pStyle w:val="ListParagraph"/>
              <w:numPr>
                <w:ilvl w:val="0"/>
                <w:numId w:val="19"/>
              </w:numPr>
              <w:spacing w:after="60" w:line="240" w:lineRule="auto"/>
            </w:pPr>
            <w:r>
              <w:t xml:space="preserve">Graphics Graphic </w:t>
            </w:r>
            <w:proofErr w:type="gramStart"/>
            <w:r>
              <w:t>resolution :</w:t>
            </w:r>
            <w:proofErr w:type="gramEnd"/>
            <w:r>
              <w:t xml:space="preserve"> 1920x1080 </w:t>
            </w:r>
          </w:p>
          <w:p w14:paraId="67EF40CE" w14:textId="77777777" w:rsidR="003E0986" w:rsidRDefault="003E0986" w:rsidP="00073FB1">
            <w:pPr>
              <w:pStyle w:val="ListParagraph"/>
              <w:numPr>
                <w:ilvl w:val="0"/>
                <w:numId w:val="19"/>
              </w:numPr>
              <w:spacing w:after="60" w:line="240" w:lineRule="auto"/>
            </w:pPr>
            <w:r>
              <w:t xml:space="preserve">Output </w:t>
            </w:r>
            <w:proofErr w:type="gramStart"/>
            <w:r>
              <w:t>resolution :</w:t>
            </w:r>
            <w:proofErr w:type="gramEnd"/>
            <w:r>
              <w:t xml:space="preserve"> 3840x2160 </w:t>
            </w:r>
          </w:p>
          <w:p w14:paraId="6095FF1E" w14:textId="77777777" w:rsidR="003E0986" w:rsidRDefault="003E0986" w:rsidP="00073FB1">
            <w:pPr>
              <w:pStyle w:val="ListParagraph"/>
              <w:numPr>
                <w:ilvl w:val="0"/>
                <w:numId w:val="19"/>
              </w:numPr>
              <w:spacing w:after="60" w:line="240" w:lineRule="auto"/>
            </w:pPr>
            <w:r>
              <w:t>Storage (FDM)</w:t>
            </w:r>
            <w:r>
              <w:tab/>
              <w:t>8GB (3.88GB Occupied by O/S, 4.12GB Available)</w:t>
            </w:r>
            <w:r>
              <w:tab/>
            </w:r>
          </w:p>
          <w:p w14:paraId="75690B65" w14:textId="77777777" w:rsidR="003E0986" w:rsidRDefault="003E0986" w:rsidP="00073FB1">
            <w:pPr>
              <w:pStyle w:val="ListParagraph"/>
              <w:numPr>
                <w:ilvl w:val="0"/>
                <w:numId w:val="19"/>
              </w:numPr>
              <w:spacing w:after="60" w:line="240" w:lineRule="auto"/>
            </w:pPr>
            <w:r>
              <w:t xml:space="preserve">Multimedia Video Decoder </w:t>
            </w:r>
          </w:p>
          <w:p w14:paraId="59E7184D" w14:textId="77777777" w:rsidR="003E0986" w:rsidRPr="006A2B4B" w:rsidRDefault="003E0986" w:rsidP="00073FB1">
            <w:pPr>
              <w:pStyle w:val="ListParagraph"/>
              <w:numPr>
                <w:ilvl w:val="0"/>
                <w:numId w:val="19"/>
              </w:numPr>
              <w:spacing w:after="60" w:line="240" w:lineRule="auto"/>
            </w:pPr>
            <w:r>
              <w:t>IO Ports</w:t>
            </w:r>
            <w:r>
              <w:tab/>
              <w:t xml:space="preserve">     USB 2.0</w:t>
            </w:r>
            <w:r>
              <w:tab/>
            </w:r>
          </w:p>
          <w:p w14:paraId="3AED18D8" w14:textId="77777777" w:rsidR="003E0986" w:rsidRDefault="003E0986" w:rsidP="006571E8">
            <w:pPr>
              <w:spacing w:after="60"/>
            </w:pPr>
          </w:p>
        </w:tc>
      </w:tr>
      <w:tr w:rsidR="003E0986" w14:paraId="3FA81143" w14:textId="77777777" w:rsidTr="003E0986">
        <w:trPr>
          <w:trHeight w:val="1341"/>
        </w:trPr>
        <w:tc>
          <w:tcPr>
            <w:tcW w:w="679" w:type="dxa"/>
          </w:tcPr>
          <w:p w14:paraId="61D058A4" w14:textId="77777777" w:rsidR="003E0986" w:rsidRPr="002A3723" w:rsidRDefault="003E0986" w:rsidP="006571E8">
            <w:pPr>
              <w:jc w:val="center"/>
              <w:rPr>
                <w:b/>
              </w:rPr>
            </w:pPr>
            <w:r w:rsidRPr="002A3723">
              <w:rPr>
                <w:b/>
              </w:rPr>
              <w:lastRenderedPageBreak/>
              <w:t>3</w:t>
            </w:r>
          </w:p>
        </w:tc>
        <w:tc>
          <w:tcPr>
            <w:tcW w:w="10110" w:type="dxa"/>
          </w:tcPr>
          <w:p w14:paraId="10E5838B" w14:textId="77777777" w:rsidR="003E0986" w:rsidRPr="00AA0055" w:rsidRDefault="003E0986" w:rsidP="006571E8">
            <w:pPr>
              <w:rPr>
                <w:b/>
              </w:rPr>
            </w:pPr>
            <w:r w:rsidRPr="00AA0055">
              <w:rPr>
                <w:b/>
                <w:highlight w:val="yellow"/>
              </w:rPr>
              <w:t xml:space="preserve">43" touch Screen Full HD (43 inch) </w:t>
            </w:r>
            <w:r w:rsidRPr="00AA0055">
              <w:rPr>
                <w:b/>
                <w:highlight w:val="yellow"/>
              </w:rPr>
              <w:br/>
            </w:r>
            <w:r w:rsidRPr="00AA0055">
              <w:rPr>
                <w:b/>
              </w:rPr>
              <w:t>Specifications</w:t>
            </w:r>
            <w:r>
              <w:rPr>
                <w:b/>
              </w:rPr>
              <w:t xml:space="preserve"> provided below </w:t>
            </w:r>
          </w:p>
          <w:p w14:paraId="4FF4178E" w14:textId="77777777" w:rsidR="003E0986" w:rsidRDefault="003E0986" w:rsidP="006571E8">
            <w:pPr>
              <w:spacing w:after="60"/>
            </w:pPr>
            <w:r w:rsidRPr="005D01DD">
              <w:t>Landscape &amp; Portrait mod</w:t>
            </w:r>
            <w:r>
              <w:t xml:space="preserve">, </w:t>
            </w:r>
            <w:r w:rsidRPr="005D01DD">
              <w:t>Built-in interactive Touch</w:t>
            </w:r>
            <w:r>
              <w:t xml:space="preserve">, </w:t>
            </w:r>
            <w:r w:rsidRPr="005D01DD">
              <w:t>Multi-Scree</w:t>
            </w:r>
            <w:r>
              <w:t xml:space="preserve">n, </w:t>
            </w:r>
            <w:r w:rsidRPr="005D01DD">
              <w:t>Wi-Fi Built-in, IPS Panel, Auto Brightness Sensor,</w:t>
            </w:r>
            <w:r>
              <w:t xml:space="preserve"> </w:t>
            </w:r>
            <w:r w:rsidRPr="005D01DD">
              <w:t>File Play With USB,</w:t>
            </w:r>
            <w:r>
              <w:t xml:space="preserve"> </w:t>
            </w:r>
            <w:r w:rsidRPr="005D01DD">
              <w:t>24hours/day running.</w:t>
            </w:r>
            <w:r>
              <w:t xml:space="preserve"> </w:t>
            </w:r>
          </w:p>
          <w:p w14:paraId="623874EE" w14:textId="77777777" w:rsidR="003E0986" w:rsidRDefault="003E0986" w:rsidP="00073FB1">
            <w:pPr>
              <w:pStyle w:val="ListParagraph"/>
              <w:numPr>
                <w:ilvl w:val="0"/>
                <w:numId w:val="23"/>
              </w:numPr>
              <w:spacing w:after="60" w:line="240" w:lineRule="auto"/>
            </w:pPr>
            <w:r w:rsidRPr="005D01DD">
              <w:t xml:space="preserve">internal Memory </w:t>
            </w:r>
            <w:r>
              <w:t xml:space="preserve">                 </w:t>
            </w:r>
            <w:r w:rsidRPr="005D01DD">
              <w:t>8</w:t>
            </w:r>
            <w:r>
              <w:t xml:space="preserve"> </w:t>
            </w:r>
            <w:r w:rsidRPr="005D01DD">
              <w:t xml:space="preserve">GB </w:t>
            </w:r>
            <w:r>
              <w:t xml:space="preserve">or above </w:t>
            </w:r>
          </w:p>
          <w:p w14:paraId="2AEAC034" w14:textId="77777777" w:rsidR="003E0986" w:rsidRDefault="003E0986" w:rsidP="00073FB1">
            <w:pPr>
              <w:pStyle w:val="ListParagraph"/>
              <w:numPr>
                <w:ilvl w:val="0"/>
                <w:numId w:val="22"/>
              </w:numPr>
              <w:spacing w:after="0" w:line="240" w:lineRule="auto"/>
            </w:pPr>
            <w:r>
              <w:t>Type</w:t>
            </w:r>
            <w:r>
              <w:tab/>
              <w:t xml:space="preserve">                                  60Hz E-LED BLU</w:t>
            </w:r>
          </w:p>
          <w:p w14:paraId="0ADC5A65" w14:textId="77777777" w:rsidR="003E0986" w:rsidRDefault="003E0986" w:rsidP="00073FB1">
            <w:pPr>
              <w:pStyle w:val="ListParagraph"/>
              <w:numPr>
                <w:ilvl w:val="0"/>
                <w:numId w:val="22"/>
              </w:numPr>
              <w:spacing w:after="0" w:line="240" w:lineRule="auto"/>
            </w:pPr>
            <w:r>
              <w:t>Resolution</w:t>
            </w:r>
            <w:r>
              <w:tab/>
              <w:t xml:space="preserve">                    1920*1080 (Full HD)</w:t>
            </w:r>
          </w:p>
          <w:p w14:paraId="42847D74" w14:textId="77777777" w:rsidR="003E0986" w:rsidRDefault="003E0986" w:rsidP="00073FB1">
            <w:pPr>
              <w:pStyle w:val="ListParagraph"/>
              <w:numPr>
                <w:ilvl w:val="0"/>
                <w:numId w:val="22"/>
              </w:numPr>
              <w:spacing w:after="0" w:line="240" w:lineRule="auto"/>
            </w:pPr>
            <w:r>
              <w:t>Brightness (Typ.)</w:t>
            </w:r>
            <w:r>
              <w:tab/>
              <w:t xml:space="preserve">      350 </w:t>
            </w:r>
            <w:proofErr w:type="gramStart"/>
            <w:r>
              <w:t>nit</w:t>
            </w:r>
            <w:proofErr w:type="gramEnd"/>
          </w:p>
          <w:p w14:paraId="6FCD9DC9" w14:textId="77777777" w:rsidR="003E0986" w:rsidRDefault="003E0986" w:rsidP="00073FB1">
            <w:pPr>
              <w:pStyle w:val="ListParagraph"/>
              <w:numPr>
                <w:ilvl w:val="0"/>
                <w:numId w:val="22"/>
              </w:numPr>
              <w:spacing w:after="0" w:line="240" w:lineRule="auto"/>
            </w:pPr>
            <w:r>
              <w:t>Contrast Ratio</w:t>
            </w:r>
            <w:r>
              <w:tab/>
              <w:t xml:space="preserve">                    3000:01:00</w:t>
            </w:r>
          </w:p>
          <w:p w14:paraId="3E2B0F45" w14:textId="77777777" w:rsidR="003E0986" w:rsidRDefault="003E0986" w:rsidP="00073FB1">
            <w:pPr>
              <w:pStyle w:val="ListParagraph"/>
              <w:numPr>
                <w:ilvl w:val="0"/>
                <w:numId w:val="22"/>
              </w:numPr>
              <w:spacing w:after="0" w:line="240" w:lineRule="auto"/>
            </w:pPr>
            <w:r>
              <w:t>Speaker Type</w:t>
            </w:r>
            <w:r>
              <w:tab/>
              <w:t xml:space="preserve">                     Built in </w:t>
            </w:r>
            <w:proofErr w:type="gramStart"/>
            <w:r>
              <w:t>Speaker(</w:t>
            </w:r>
            <w:proofErr w:type="gramEnd"/>
            <w:r>
              <w:t>10W + 10W)</w:t>
            </w:r>
          </w:p>
          <w:p w14:paraId="14F5AF99" w14:textId="77777777" w:rsidR="003E0986" w:rsidRPr="00632B14" w:rsidRDefault="003E0986" w:rsidP="006571E8">
            <w:pPr>
              <w:rPr>
                <w:b/>
              </w:rPr>
            </w:pPr>
            <w:r w:rsidRPr="00632B14">
              <w:rPr>
                <w:b/>
              </w:rPr>
              <w:t>Input</w:t>
            </w:r>
            <w:r w:rsidRPr="00632B14">
              <w:rPr>
                <w:b/>
              </w:rPr>
              <w:tab/>
            </w:r>
            <w:r w:rsidRPr="00632B14">
              <w:rPr>
                <w:b/>
              </w:rPr>
              <w:tab/>
            </w:r>
            <w:r w:rsidRPr="00632B14">
              <w:rPr>
                <w:b/>
              </w:rPr>
              <w:tab/>
            </w:r>
          </w:p>
          <w:p w14:paraId="305E38C8" w14:textId="77777777" w:rsidR="003E0986" w:rsidRDefault="003E0986" w:rsidP="00073FB1">
            <w:pPr>
              <w:pStyle w:val="ListParagraph"/>
              <w:numPr>
                <w:ilvl w:val="0"/>
                <w:numId w:val="21"/>
              </w:numPr>
              <w:spacing w:after="0" w:line="240" w:lineRule="auto"/>
            </w:pPr>
            <w:r>
              <w:t>RGB</w:t>
            </w:r>
            <w:r>
              <w:tab/>
            </w:r>
            <w:r>
              <w:tab/>
              <w:t>DVI-</w:t>
            </w:r>
            <w:proofErr w:type="gramStart"/>
            <w:r>
              <w:t>I(</w:t>
            </w:r>
            <w:proofErr w:type="gramEnd"/>
            <w:r>
              <w:t>D-Sub Common), Display Port 1.2 (1)</w:t>
            </w:r>
            <w:r>
              <w:tab/>
            </w:r>
          </w:p>
          <w:p w14:paraId="29B50CFA" w14:textId="77777777" w:rsidR="003E0986" w:rsidRDefault="003E0986" w:rsidP="00073FB1">
            <w:pPr>
              <w:pStyle w:val="ListParagraph"/>
              <w:numPr>
                <w:ilvl w:val="0"/>
                <w:numId w:val="21"/>
              </w:numPr>
              <w:spacing w:after="0" w:line="240" w:lineRule="auto"/>
            </w:pPr>
            <w:r>
              <w:t>Video</w:t>
            </w:r>
            <w:r>
              <w:tab/>
            </w:r>
            <w:r>
              <w:tab/>
              <w:t>HDCP 2.2</w:t>
            </w:r>
            <w:r>
              <w:tab/>
            </w:r>
          </w:p>
          <w:p w14:paraId="21BF8EC4" w14:textId="77777777" w:rsidR="003E0986" w:rsidRDefault="003E0986" w:rsidP="00073FB1">
            <w:pPr>
              <w:pStyle w:val="ListParagraph"/>
              <w:numPr>
                <w:ilvl w:val="0"/>
                <w:numId w:val="21"/>
              </w:numPr>
              <w:spacing w:after="0" w:line="240" w:lineRule="auto"/>
            </w:pPr>
            <w:r>
              <w:t>HDCP</w:t>
            </w:r>
            <w:r>
              <w:tab/>
            </w:r>
            <w:r>
              <w:tab/>
            </w:r>
            <w:proofErr w:type="spellStart"/>
            <w:r>
              <w:t>HDCP</w:t>
            </w:r>
            <w:proofErr w:type="spellEnd"/>
            <w:r>
              <w:t xml:space="preserve"> 2.2</w:t>
            </w:r>
            <w:r>
              <w:tab/>
            </w:r>
          </w:p>
          <w:p w14:paraId="4CD4B4AB" w14:textId="77777777" w:rsidR="003E0986" w:rsidRDefault="003E0986" w:rsidP="00073FB1">
            <w:pPr>
              <w:pStyle w:val="ListParagraph"/>
              <w:numPr>
                <w:ilvl w:val="0"/>
                <w:numId w:val="21"/>
              </w:numPr>
              <w:spacing w:after="0" w:line="240" w:lineRule="auto"/>
            </w:pPr>
            <w:r>
              <w:t>Audio</w:t>
            </w:r>
            <w:r>
              <w:tab/>
            </w:r>
            <w:r>
              <w:tab/>
              <w:t>Stereo mini Jack, RGB/DVI/HDMI</w:t>
            </w:r>
          </w:p>
          <w:p w14:paraId="1723D832" w14:textId="77777777" w:rsidR="003E0986" w:rsidRDefault="003E0986" w:rsidP="00073FB1">
            <w:pPr>
              <w:pStyle w:val="ListParagraph"/>
              <w:numPr>
                <w:ilvl w:val="0"/>
                <w:numId w:val="21"/>
              </w:numPr>
              <w:spacing w:after="0" w:line="240" w:lineRule="auto"/>
            </w:pPr>
            <w:proofErr w:type="spellStart"/>
            <w:r>
              <w:t>Usb</w:t>
            </w:r>
            <w:proofErr w:type="spellEnd"/>
            <w:r>
              <w:tab/>
            </w:r>
            <w:r>
              <w:tab/>
              <w:t>USB 2.0 x 2 (1 Used for Touch)</w:t>
            </w:r>
            <w:r>
              <w:tab/>
            </w:r>
          </w:p>
          <w:p w14:paraId="5529A1FF" w14:textId="77777777" w:rsidR="003E0986" w:rsidRPr="00632B14" w:rsidRDefault="003E0986" w:rsidP="006571E8">
            <w:pPr>
              <w:rPr>
                <w:b/>
              </w:rPr>
            </w:pPr>
            <w:r w:rsidRPr="00632B14">
              <w:rPr>
                <w:b/>
              </w:rPr>
              <w:t>Output</w:t>
            </w:r>
            <w:r w:rsidRPr="00632B14">
              <w:rPr>
                <w:b/>
              </w:rPr>
              <w:tab/>
            </w:r>
            <w:r w:rsidRPr="00632B14">
              <w:rPr>
                <w:b/>
              </w:rPr>
              <w:tab/>
            </w:r>
            <w:r w:rsidRPr="00632B14">
              <w:rPr>
                <w:b/>
              </w:rPr>
              <w:tab/>
            </w:r>
          </w:p>
          <w:p w14:paraId="39389771" w14:textId="77777777" w:rsidR="003E0986" w:rsidRDefault="003E0986" w:rsidP="00073FB1">
            <w:pPr>
              <w:pStyle w:val="ListParagraph"/>
              <w:numPr>
                <w:ilvl w:val="0"/>
                <w:numId w:val="20"/>
              </w:numPr>
              <w:spacing w:after="0" w:line="240" w:lineRule="auto"/>
            </w:pPr>
            <w:r>
              <w:t>RGB</w:t>
            </w:r>
            <w:r>
              <w:tab/>
            </w:r>
            <w:r>
              <w:tab/>
              <w:t>DP1.2(Loop-out)</w:t>
            </w:r>
            <w:r>
              <w:tab/>
            </w:r>
          </w:p>
          <w:p w14:paraId="4B16A1CB" w14:textId="77777777" w:rsidR="003E0986" w:rsidRDefault="003E0986" w:rsidP="00073FB1">
            <w:pPr>
              <w:pStyle w:val="ListParagraph"/>
              <w:numPr>
                <w:ilvl w:val="0"/>
                <w:numId w:val="20"/>
              </w:numPr>
              <w:spacing w:after="0" w:line="240" w:lineRule="auto"/>
            </w:pPr>
            <w:r>
              <w:t>Audio</w:t>
            </w:r>
            <w:r>
              <w:tab/>
            </w:r>
            <w:r>
              <w:tab/>
              <w:t>Stereo mini Jack</w:t>
            </w:r>
            <w:r>
              <w:tab/>
            </w:r>
          </w:p>
          <w:p w14:paraId="3E49B71F" w14:textId="77777777" w:rsidR="003E0986" w:rsidRDefault="003E0986" w:rsidP="00073FB1">
            <w:pPr>
              <w:pStyle w:val="ListParagraph"/>
              <w:numPr>
                <w:ilvl w:val="0"/>
                <w:numId w:val="20"/>
              </w:numPr>
              <w:spacing w:after="0" w:line="240" w:lineRule="auto"/>
            </w:pPr>
            <w:proofErr w:type="spellStart"/>
            <w:r>
              <w:t>Usb</w:t>
            </w:r>
            <w:proofErr w:type="spellEnd"/>
            <w:r>
              <w:tab/>
            </w:r>
            <w:r>
              <w:tab/>
              <w:t>USB Type-B x 2 (Touch Sensor Data, PC 1 / SoC 1)</w:t>
            </w:r>
            <w:r>
              <w:tab/>
            </w:r>
          </w:p>
          <w:p w14:paraId="2D02F9F4" w14:textId="77777777" w:rsidR="003E0986" w:rsidRDefault="003E0986" w:rsidP="00073FB1">
            <w:pPr>
              <w:pStyle w:val="ListParagraph"/>
              <w:numPr>
                <w:ilvl w:val="0"/>
                <w:numId w:val="20"/>
              </w:numPr>
              <w:spacing w:after="0" w:line="240" w:lineRule="auto"/>
            </w:pPr>
            <w:r>
              <w:t>External Control</w:t>
            </w:r>
            <w:r>
              <w:tab/>
            </w:r>
            <w:r>
              <w:tab/>
              <w:t>RS232C(In/Out) thru Stereo Jack, RJ45</w:t>
            </w:r>
            <w:r>
              <w:tab/>
            </w:r>
          </w:p>
          <w:p w14:paraId="663BC960" w14:textId="77777777" w:rsidR="003E0986" w:rsidRDefault="003E0986" w:rsidP="006571E8"/>
        </w:tc>
      </w:tr>
    </w:tbl>
    <w:p w14:paraId="1230247A" w14:textId="77777777" w:rsidR="00073FB1" w:rsidRDefault="00073FB1" w:rsidP="00073FB1"/>
    <w:p w14:paraId="5BF41CAF" w14:textId="77777777" w:rsidR="00073FB1" w:rsidRDefault="00073FB1" w:rsidP="00073FB1">
      <w:r>
        <w:br w:type="page"/>
      </w:r>
    </w:p>
    <w:p w14:paraId="3EFD408A" w14:textId="77777777" w:rsidR="00073FB1" w:rsidRPr="00CC1F36" w:rsidRDefault="00073FB1" w:rsidP="00073FB1">
      <w:pPr>
        <w:ind w:left="-709"/>
        <w:rPr>
          <w:b/>
          <w:sz w:val="28"/>
          <w:u w:val="single"/>
        </w:rPr>
      </w:pPr>
      <w:r w:rsidRPr="00CC1F36">
        <w:rPr>
          <w:b/>
          <w:sz w:val="28"/>
          <w:highlight w:val="yellow"/>
          <w:u w:val="single"/>
        </w:rPr>
        <w:lastRenderedPageBreak/>
        <w:t>Category 2</w:t>
      </w:r>
    </w:p>
    <w:tbl>
      <w:tblPr>
        <w:tblStyle w:val="TableGrid"/>
        <w:tblW w:w="10879" w:type="dxa"/>
        <w:tblInd w:w="-714" w:type="dxa"/>
        <w:tblLook w:val="04A0" w:firstRow="1" w:lastRow="0" w:firstColumn="1" w:lastColumn="0" w:noHBand="0" w:noVBand="1"/>
      </w:tblPr>
      <w:tblGrid>
        <w:gridCol w:w="661"/>
        <w:gridCol w:w="10218"/>
      </w:tblGrid>
      <w:tr w:rsidR="003E0986" w:rsidRPr="001A147B" w14:paraId="365D9BEA" w14:textId="77777777" w:rsidTr="003E0986">
        <w:trPr>
          <w:trHeight w:val="418"/>
        </w:trPr>
        <w:tc>
          <w:tcPr>
            <w:tcW w:w="661" w:type="dxa"/>
            <w:shd w:val="clear" w:color="auto" w:fill="B2A1C7" w:themeFill="accent4" w:themeFillTint="99"/>
          </w:tcPr>
          <w:p w14:paraId="14A1B53E" w14:textId="77777777" w:rsidR="003E0986" w:rsidRPr="001A147B" w:rsidRDefault="003E0986" w:rsidP="006571E8">
            <w:pPr>
              <w:rPr>
                <w:b/>
                <w:sz w:val="24"/>
              </w:rPr>
            </w:pPr>
            <w:r w:rsidRPr="001A147B">
              <w:rPr>
                <w:b/>
                <w:sz w:val="24"/>
              </w:rPr>
              <w:t xml:space="preserve">S.no </w:t>
            </w:r>
          </w:p>
        </w:tc>
        <w:tc>
          <w:tcPr>
            <w:tcW w:w="10218" w:type="dxa"/>
            <w:shd w:val="clear" w:color="auto" w:fill="B2A1C7" w:themeFill="accent4" w:themeFillTint="99"/>
          </w:tcPr>
          <w:p w14:paraId="1AB2CD77" w14:textId="77777777" w:rsidR="003E0986" w:rsidRPr="001A147B" w:rsidRDefault="003E0986" w:rsidP="006571E8">
            <w:pPr>
              <w:rPr>
                <w:b/>
                <w:sz w:val="24"/>
              </w:rPr>
            </w:pPr>
            <w:r w:rsidRPr="001A147B">
              <w:rPr>
                <w:b/>
                <w:sz w:val="24"/>
              </w:rPr>
              <w:t>Named of Items &amp; Specifications</w:t>
            </w:r>
          </w:p>
        </w:tc>
      </w:tr>
      <w:tr w:rsidR="003E0986" w14:paraId="5940D72F" w14:textId="77777777" w:rsidTr="003E0986">
        <w:trPr>
          <w:trHeight w:val="933"/>
        </w:trPr>
        <w:tc>
          <w:tcPr>
            <w:tcW w:w="661" w:type="dxa"/>
          </w:tcPr>
          <w:p w14:paraId="403338F3" w14:textId="77777777" w:rsidR="003E0986" w:rsidRPr="002A3723" w:rsidRDefault="003E0986" w:rsidP="006571E8">
            <w:pPr>
              <w:jc w:val="center"/>
              <w:rPr>
                <w:b/>
              </w:rPr>
            </w:pPr>
            <w:r>
              <w:rPr>
                <w:b/>
              </w:rPr>
              <w:t>1</w:t>
            </w:r>
          </w:p>
        </w:tc>
        <w:tc>
          <w:tcPr>
            <w:tcW w:w="10218" w:type="dxa"/>
          </w:tcPr>
          <w:p w14:paraId="081C8D0F" w14:textId="77777777" w:rsidR="003E0986" w:rsidRDefault="003E0986" w:rsidP="00073FB1">
            <w:pPr>
              <w:pStyle w:val="ListParagraph"/>
              <w:numPr>
                <w:ilvl w:val="0"/>
                <w:numId w:val="31"/>
              </w:numPr>
              <w:spacing w:after="0" w:line="240" w:lineRule="auto"/>
              <w:ind w:left="0" w:hanging="426"/>
              <w:rPr>
                <w:b/>
                <w:highlight w:val="yellow"/>
              </w:rPr>
            </w:pPr>
            <w:r w:rsidRPr="00FB35BC">
              <w:rPr>
                <w:b/>
                <w:highlight w:val="yellow"/>
              </w:rPr>
              <w:t xml:space="preserve">Handsets </w:t>
            </w:r>
            <w:proofErr w:type="gramStart"/>
            <w:r w:rsidRPr="00FB35BC">
              <w:rPr>
                <w:b/>
                <w:highlight w:val="yellow"/>
              </w:rPr>
              <w:t>( Audio</w:t>
            </w:r>
            <w:proofErr w:type="gramEnd"/>
            <w:r w:rsidRPr="00FB35BC">
              <w:rPr>
                <w:b/>
                <w:highlight w:val="yellow"/>
              </w:rPr>
              <w:t xml:space="preserve"> Headsets) Stop and Listen Inc. Canada</w:t>
            </w:r>
            <w:r>
              <w:rPr>
                <w:b/>
                <w:highlight w:val="yellow"/>
              </w:rPr>
              <w:t xml:space="preserve">, </w:t>
            </w:r>
            <w:r w:rsidRPr="001F596D">
              <w:rPr>
                <w:b/>
                <w:highlight w:val="yellow"/>
              </w:rPr>
              <w:t>Digital Audio technologies</w:t>
            </w:r>
            <w:r>
              <w:rPr>
                <w:b/>
                <w:highlight w:val="yellow"/>
              </w:rPr>
              <w:t xml:space="preserve">, </w:t>
            </w:r>
            <w:r w:rsidRPr="001F596D">
              <w:rPr>
                <w:b/>
                <w:highlight w:val="yellow"/>
              </w:rPr>
              <w:t>USO Handset</w:t>
            </w:r>
          </w:p>
          <w:p w14:paraId="4A5C3691" w14:textId="77777777" w:rsidR="003E0986" w:rsidRPr="00AA0055" w:rsidRDefault="003E0986" w:rsidP="006571E8">
            <w:pPr>
              <w:rPr>
                <w:b/>
              </w:rPr>
            </w:pPr>
            <w:r w:rsidRPr="00AA0055">
              <w:rPr>
                <w:b/>
              </w:rPr>
              <w:t>Specifications</w:t>
            </w:r>
            <w:r>
              <w:rPr>
                <w:b/>
              </w:rPr>
              <w:t xml:space="preserve"> provided below </w:t>
            </w:r>
          </w:p>
          <w:p w14:paraId="4EA62268" w14:textId="77777777" w:rsidR="003E0986" w:rsidRDefault="003E0986" w:rsidP="00073FB1">
            <w:pPr>
              <w:pStyle w:val="ListParagraph"/>
              <w:numPr>
                <w:ilvl w:val="0"/>
                <w:numId w:val="32"/>
              </w:numPr>
              <w:spacing w:after="0" w:line="240" w:lineRule="auto"/>
            </w:pPr>
            <w:r>
              <w:t>Handset with auto-start function.</w:t>
            </w:r>
          </w:p>
          <w:p w14:paraId="5682BF6E" w14:textId="77777777" w:rsidR="003E0986" w:rsidRDefault="003E0986" w:rsidP="00073FB1">
            <w:pPr>
              <w:pStyle w:val="ListParagraph"/>
              <w:numPr>
                <w:ilvl w:val="0"/>
                <w:numId w:val="32"/>
              </w:numPr>
              <w:spacing w:after="0" w:line="240" w:lineRule="auto"/>
            </w:pPr>
            <w:r>
              <w:t xml:space="preserve">Standard handset with magnetic PVC wall mount.  </w:t>
            </w:r>
          </w:p>
          <w:p w14:paraId="70F6BC05" w14:textId="77777777" w:rsidR="003E0986" w:rsidRDefault="003E0986" w:rsidP="00073FB1">
            <w:pPr>
              <w:pStyle w:val="ListParagraph"/>
              <w:numPr>
                <w:ilvl w:val="0"/>
                <w:numId w:val="32"/>
              </w:numPr>
              <w:spacing w:after="0" w:line="240" w:lineRule="auto"/>
            </w:pPr>
            <w:r>
              <w:t>Minimum 1.25-meter metal protective tubing, and minimum 2-meter connection cable with open ends.</w:t>
            </w:r>
          </w:p>
          <w:p w14:paraId="4497FC95" w14:textId="77777777" w:rsidR="003E0986" w:rsidRDefault="003E0986" w:rsidP="00073FB1">
            <w:pPr>
              <w:pStyle w:val="ListParagraph"/>
              <w:numPr>
                <w:ilvl w:val="0"/>
                <w:numId w:val="32"/>
              </w:numPr>
              <w:spacing w:after="0" w:line="240" w:lineRule="auto"/>
            </w:pPr>
            <w:r>
              <w:t>Nominal Impedance</w:t>
            </w:r>
            <w:r>
              <w:tab/>
              <w:t xml:space="preserve">     100Ω</w:t>
            </w:r>
          </w:p>
          <w:p w14:paraId="15C1C835" w14:textId="77777777" w:rsidR="003E0986" w:rsidRDefault="003E0986" w:rsidP="00073FB1">
            <w:pPr>
              <w:pStyle w:val="ListParagraph"/>
              <w:numPr>
                <w:ilvl w:val="0"/>
                <w:numId w:val="32"/>
              </w:numPr>
              <w:spacing w:after="0" w:line="240" w:lineRule="auto"/>
            </w:pPr>
            <w:r>
              <w:t>Frequency Range</w:t>
            </w:r>
            <w:r>
              <w:tab/>
              <w:t xml:space="preserve">     0-20k</w:t>
            </w:r>
          </w:p>
          <w:p w14:paraId="462A5832" w14:textId="77777777" w:rsidR="003E0986" w:rsidRDefault="003E0986" w:rsidP="00073FB1">
            <w:pPr>
              <w:pStyle w:val="ListParagraph"/>
              <w:numPr>
                <w:ilvl w:val="0"/>
                <w:numId w:val="32"/>
              </w:numPr>
              <w:spacing w:after="0" w:line="240" w:lineRule="auto"/>
            </w:pPr>
            <w:r>
              <w:t>Sound Pressure Level</w:t>
            </w:r>
            <w:r>
              <w:tab/>
              <w:t xml:space="preserve">     123dB</w:t>
            </w:r>
          </w:p>
          <w:p w14:paraId="61863FD1" w14:textId="77777777" w:rsidR="003E0986" w:rsidRDefault="003E0986" w:rsidP="00073FB1">
            <w:pPr>
              <w:pStyle w:val="ListParagraph"/>
              <w:numPr>
                <w:ilvl w:val="0"/>
                <w:numId w:val="32"/>
              </w:numPr>
              <w:spacing w:after="0" w:line="240" w:lineRule="auto"/>
            </w:pPr>
            <w:r>
              <w:t>Input Power (W)</w:t>
            </w:r>
            <w:r>
              <w:tab/>
              <w:t xml:space="preserve">     Rated: 30Mw – Max: 50mW</w:t>
            </w:r>
          </w:p>
          <w:p w14:paraId="764B23F7" w14:textId="77777777" w:rsidR="003E0986" w:rsidRDefault="003E0986" w:rsidP="00073FB1">
            <w:pPr>
              <w:pStyle w:val="ListParagraph"/>
              <w:numPr>
                <w:ilvl w:val="0"/>
                <w:numId w:val="32"/>
              </w:numPr>
              <w:spacing w:after="0" w:line="240" w:lineRule="auto"/>
            </w:pPr>
            <w:r>
              <w:t>Input Power (V)</w:t>
            </w:r>
            <w:r>
              <w:tab/>
              <w:t xml:space="preserve">                    Rated: 1.7V – Max: 2.25V</w:t>
            </w:r>
          </w:p>
          <w:p w14:paraId="3BAFC247" w14:textId="77777777" w:rsidR="003E0986" w:rsidRDefault="003E0986" w:rsidP="00073FB1">
            <w:pPr>
              <w:pStyle w:val="ListParagraph"/>
              <w:numPr>
                <w:ilvl w:val="0"/>
                <w:numId w:val="32"/>
              </w:numPr>
              <w:spacing w:after="0" w:line="240" w:lineRule="auto"/>
            </w:pPr>
            <w:r>
              <w:t>Hearing Aid Compatible</w:t>
            </w:r>
            <w:r>
              <w:tab/>
              <w:t>ADA / DDA</w:t>
            </w:r>
          </w:p>
        </w:tc>
      </w:tr>
      <w:tr w:rsidR="003E0986" w14:paraId="32B079AC" w14:textId="77777777" w:rsidTr="003E0986">
        <w:trPr>
          <w:trHeight w:val="880"/>
        </w:trPr>
        <w:tc>
          <w:tcPr>
            <w:tcW w:w="661" w:type="dxa"/>
          </w:tcPr>
          <w:p w14:paraId="278BFC78" w14:textId="77777777" w:rsidR="003E0986" w:rsidRPr="002A3723" w:rsidRDefault="003E0986" w:rsidP="006571E8">
            <w:pPr>
              <w:jc w:val="center"/>
              <w:rPr>
                <w:b/>
              </w:rPr>
            </w:pPr>
            <w:r>
              <w:rPr>
                <w:b/>
              </w:rPr>
              <w:t>2</w:t>
            </w:r>
          </w:p>
        </w:tc>
        <w:tc>
          <w:tcPr>
            <w:tcW w:w="10218" w:type="dxa"/>
          </w:tcPr>
          <w:p w14:paraId="40614BA1" w14:textId="77777777" w:rsidR="003E0986" w:rsidRPr="001F596D" w:rsidRDefault="003E0986" w:rsidP="00073FB1">
            <w:pPr>
              <w:pStyle w:val="ListParagraph"/>
              <w:numPr>
                <w:ilvl w:val="0"/>
                <w:numId w:val="25"/>
              </w:numPr>
              <w:spacing w:after="0" w:line="240" w:lineRule="auto"/>
              <w:ind w:left="0" w:hanging="426"/>
              <w:rPr>
                <w:b/>
                <w:highlight w:val="yellow"/>
              </w:rPr>
            </w:pPr>
            <w:r w:rsidRPr="001F596D">
              <w:rPr>
                <w:b/>
                <w:highlight w:val="yellow"/>
              </w:rPr>
              <w:t>Android Thin Client</w:t>
            </w:r>
            <w:r>
              <w:rPr>
                <w:b/>
                <w:highlight w:val="yellow"/>
              </w:rPr>
              <w:t xml:space="preserve">, </w:t>
            </w:r>
            <w:r w:rsidRPr="001F596D">
              <w:rPr>
                <w:b/>
                <w:highlight w:val="yellow"/>
              </w:rPr>
              <w:t>Android Certified OS with</w:t>
            </w:r>
            <w:r>
              <w:rPr>
                <w:b/>
                <w:highlight w:val="yellow"/>
              </w:rPr>
              <w:t xml:space="preserve"> minimum</w:t>
            </w:r>
            <w:r w:rsidRPr="001F596D">
              <w:rPr>
                <w:b/>
                <w:highlight w:val="yellow"/>
              </w:rPr>
              <w:t xml:space="preserve"> 4GB RAM</w:t>
            </w:r>
          </w:p>
          <w:p w14:paraId="6F9F36A1" w14:textId="77777777" w:rsidR="003E0986" w:rsidRPr="00AA0055" w:rsidRDefault="003E0986" w:rsidP="006571E8">
            <w:pPr>
              <w:rPr>
                <w:b/>
              </w:rPr>
            </w:pPr>
            <w:r w:rsidRPr="00AA0055">
              <w:rPr>
                <w:b/>
              </w:rPr>
              <w:t>Specifications</w:t>
            </w:r>
            <w:r>
              <w:rPr>
                <w:b/>
              </w:rPr>
              <w:t xml:space="preserve"> provided below </w:t>
            </w:r>
          </w:p>
          <w:p w14:paraId="49FFA1D8" w14:textId="77777777" w:rsidR="003E0986" w:rsidRDefault="003E0986" w:rsidP="00073FB1">
            <w:pPr>
              <w:pStyle w:val="ListParagraph"/>
              <w:numPr>
                <w:ilvl w:val="0"/>
                <w:numId w:val="24"/>
              </w:numPr>
              <w:spacing w:after="0" w:line="240" w:lineRule="auto"/>
            </w:pPr>
            <w:r>
              <w:t>Android 9.0 operation system</w:t>
            </w:r>
          </w:p>
          <w:p w14:paraId="6EF0AFE9" w14:textId="77777777" w:rsidR="003E0986" w:rsidRDefault="003E0986" w:rsidP="00073FB1">
            <w:pPr>
              <w:pStyle w:val="ListParagraph"/>
              <w:numPr>
                <w:ilvl w:val="0"/>
                <w:numId w:val="24"/>
              </w:numPr>
              <w:spacing w:after="0" w:line="240" w:lineRule="auto"/>
            </w:pPr>
            <w:r>
              <w:t>up to 1.5GHz, Quad core, ARM Cortex-A53</w:t>
            </w:r>
          </w:p>
          <w:p w14:paraId="229972AF" w14:textId="77777777" w:rsidR="003E0986" w:rsidRDefault="003E0986" w:rsidP="00073FB1">
            <w:pPr>
              <w:pStyle w:val="ListParagraph"/>
              <w:numPr>
                <w:ilvl w:val="0"/>
                <w:numId w:val="24"/>
              </w:numPr>
              <w:spacing w:after="0" w:line="240" w:lineRule="auto"/>
            </w:pPr>
            <w:r>
              <w:t>Mali T720 GPU</w:t>
            </w:r>
          </w:p>
          <w:p w14:paraId="73D172EC" w14:textId="77777777" w:rsidR="003E0986" w:rsidRDefault="003E0986" w:rsidP="00073FB1">
            <w:pPr>
              <w:pStyle w:val="ListParagraph"/>
              <w:numPr>
                <w:ilvl w:val="0"/>
                <w:numId w:val="24"/>
              </w:numPr>
              <w:spacing w:after="0" w:line="240" w:lineRule="auto"/>
            </w:pPr>
            <w:r>
              <w:t>4GB DDR3 RAM + 32GB EMMC ROM</w:t>
            </w:r>
          </w:p>
          <w:p w14:paraId="4532AF49" w14:textId="77777777" w:rsidR="003E0986" w:rsidRDefault="003E0986" w:rsidP="00073FB1">
            <w:pPr>
              <w:pStyle w:val="ListParagraph"/>
              <w:numPr>
                <w:ilvl w:val="0"/>
                <w:numId w:val="24"/>
              </w:numPr>
              <w:spacing w:after="0" w:line="240" w:lineRule="auto"/>
            </w:pPr>
            <w:r>
              <w:t xml:space="preserve">2.4GHz + 5.8GHz dual-band </w:t>
            </w:r>
            <w:proofErr w:type="spellStart"/>
            <w:r>
              <w:t>WiFi</w:t>
            </w:r>
            <w:proofErr w:type="spellEnd"/>
            <w:r>
              <w:t xml:space="preserve"> </w:t>
            </w:r>
          </w:p>
          <w:p w14:paraId="447B5E8F" w14:textId="77777777" w:rsidR="003E0986" w:rsidRDefault="003E0986" w:rsidP="00073FB1">
            <w:pPr>
              <w:pStyle w:val="ListParagraph"/>
              <w:numPr>
                <w:ilvl w:val="0"/>
                <w:numId w:val="24"/>
              </w:numPr>
              <w:spacing w:after="0" w:line="240" w:lineRule="auto"/>
            </w:pPr>
            <w:r>
              <w:t xml:space="preserve">100Mbps Ethernet </w:t>
            </w:r>
          </w:p>
          <w:p w14:paraId="4BE76206" w14:textId="77777777" w:rsidR="003E0986" w:rsidRDefault="003E0986" w:rsidP="00073FB1">
            <w:pPr>
              <w:pStyle w:val="ListParagraph"/>
              <w:numPr>
                <w:ilvl w:val="0"/>
                <w:numId w:val="24"/>
              </w:numPr>
              <w:spacing w:after="0" w:line="240" w:lineRule="auto"/>
            </w:pPr>
            <w:r>
              <w:t xml:space="preserve">Support 6K ultra HD image display </w:t>
            </w:r>
          </w:p>
          <w:p w14:paraId="06A8645D" w14:textId="77777777" w:rsidR="003E0986" w:rsidRDefault="003E0986" w:rsidP="00073FB1">
            <w:pPr>
              <w:pStyle w:val="ListParagraph"/>
              <w:numPr>
                <w:ilvl w:val="0"/>
                <w:numId w:val="24"/>
              </w:numPr>
              <w:spacing w:after="0" w:line="240" w:lineRule="auto"/>
            </w:pPr>
            <w:r>
              <w:t xml:space="preserve">Support 5.1 Surround Sound Output: </w:t>
            </w:r>
          </w:p>
          <w:p w14:paraId="051EF1A5" w14:textId="77777777" w:rsidR="003E0986" w:rsidRDefault="003E0986" w:rsidP="00073FB1">
            <w:pPr>
              <w:pStyle w:val="ListParagraph"/>
              <w:numPr>
                <w:ilvl w:val="0"/>
                <w:numId w:val="24"/>
              </w:numPr>
              <w:spacing w:after="0" w:line="240" w:lineRule="auto"/>
            </w:pPr>
            <w:r>
              <w:t xml:space="preserve">Interface: DC Power </w:t>
            </w:r>
            <w:proofErr w:type="gramStart"/>
            <w:r>
              <w:t>Port,HDMI</w:t>
            </w:r>
            <w:proofErr w:type="gramEnd"/>
            <w:r>
              <w:t xml:space="preserve">,RJ45,SPDIF,TF card,USB2.0,USB3.0 </w:t>
            </w:r>
          </w:p>
          <w:p w14:paraId="0F2900B7" w14:textId="77777777" w:rsidR="003E0986" w:rsidRDefault="003E0986" w:rsidP="00073FB1">
            <w:pPr>
              <w:pStyle w:val="ListParagraph"/>
              <w:numPr>
                <w:ilvl w:val="0"/>
                <w:numId w:val="24"/>
              </w:numPr>
              <w:spacing w:after="0" w:line="240" w:lineRule="auto"/>
            </w:pPr>
            <w:r>
              <w:t xml:space="preserve">HDMI Version: 2.0 </w:t>
            </w:r>
          </w:p>
          <w:p w14:paraId="330D21AE" w14:textId="77777777" w:rsidR="003E0986" w:rsidRDefault="003E0986" w:rsidP="00073FB1">
            <w:pPr>
              <w:pStyle w:val="ListParagraph"/>
              <w:numPr>
                <w:ilvl w:val="0"/>
                <w:numId w:val="24"/>
              </w:numPr>
              <w:spacing w:after="0" w:line="240" w:lineRule="auto"/>
            </w:pPr>
            <w:r>
              <w:t xml:space="preserve">HDMI Function: </w:t>
            </w:r>
            <w:proofErr w:type="gramStart"/>
            <w:r>
              <w:t>CEC,HDCP</w:t>
            </w:r>
            <w:proofErr w:type="gramEnd"/>
            <w:r>
              <w:t xml:space="preserve"> </w:t>
            </w:r>
          </w:p>
          <w:p w14:paraId="19D1E8B4" w14:textId="77777777" w:rsidR="003E0986" w:rsidRDefault="003E0986" w:rsidP="00073FB1">
            <w:pPr>
              <w:pStyle w:val="ListParagraph"/>
              <w:numPr>
                <w:ilvl w:val="0"/>
                <w:numId w:val="24"/>
              </w:numPr>
              <w:spacing w:after="0" w:line="240" w:lineRule="auto"/>
            </w:pPr>
            <w:r>
              <w:t>RJ45 Port Speed: 100Mbps</w:t>
            </w:r>
          </w:p>
        </w:tc>
      </w:tr>
      <w:tr w:rsidR="003E0986" w14:paraId="023AD173" w14:textId="77777777" w:rsidTr="003E0986">
        <w:trPr>
          <w:trHeight w:val="880"/>
        </w:trPr>
        <w:tc>
          <w:tcPr>
            <w:tcW w:w="661" w:type="dxa"/>
          </w:tcPr>
          <w:p w14:paraId="37387ABA" w14:textId="77777777" w:rsidR="003E0986" w:rsidRPr="002A3723" w:rsidRDefault="003E0986" w:rsidP="006571E8">
            <w:pPr>
              <w:jc w:val="center"/>
              <w:rPr>
                <w:b/>
              </w:rPr>
            </w:pPr>
            <w:r>
              <w:rPr>
                <w:b/>
              </w:rPr>
              <w:t>3</w:t>
            </w:r>
          </w:p>
        </w:tc>
        <w:tc>
          <w:tcPr>
            <w:tcW w:w="10218" w:type="dxa"/>
          </w:tcPr>
          <w:p w14:paraId="0CC8F0BD" w14:textId="77777777" w:rsidR="003E0986" w:rsidRPr="001F596D" w:rsidRDefault="003E0986" w:rsidP="00073FB1">
            <w:pPr>
              <w:pStyle w:val="ListParagraph"/>
              <w:numPr>
                <w:ilvl w:val="0"/>
                <w:numId w:val="25"/>
              </w:numPr>
              <w:spacing w:after="0" w:line="240" w:lineRule="auto"/>
              <w:ind w:left="0" w:hanging="426"/>
              <w:rPr>
                <w:b/>
                <w:highlight w:val="yellow"/>
              </w:rPr>
            </w:pPr>
            <w:r w:rsidRPr="001F596D">
              <w:rPr>
                <w:b/>
                <w:highlight w:val="yellow"/>
              </w:rPr>
              <w:t xml:space="preserve">Server (Entry Level 4 Core / Minimum 8GB Ram / </w:t>
            </w:r>
            <w:r>
              <w:rPr>
                <w:b/>
                <w:highlight w:val="yellow"/>
              </w:rPr>
              <w:t xml:space="preserve">minimum </w:t>
            </w:r>
            <w:r w:rsidRPr="001F596D">
              <w:rPr>
                <w:b/>
                <w:highlight w:val="yellow"/>
              </w:rPr>
              <w:t>1 TB HDD with RAID 1 With Complete Setup &amp; Config with ethernet switch).</w:t>
            </w:r>
          </w:p>
          <w:p w14:paraId="13C83ADC" w14:textId="77777777" w:rsidR="003E0986" w:rsidRPr="00AA0055" w:rsidRDefault="003E0986" w:rsidP="006571E8">
            <w:pPr>
              <w:rPr>
                <w:b/>
              </w:rPr>
            </w:pPr>
            <w:r w:rsidRPr="00AA0055">
              <w:rPr>
                <w:b/>
              </w:rPr>
              <w:t>Specifications</w:t>
            </w:r>
            <w:r>
              <w:rPr>
                <w:b/>
              </w:rPr>
              <w:t xml:space="preserve"> provided below </w:t>
            </w:r>
          </w:p>
          <w:p w14:paraId="0386C63E" w14:textId="77777777" w:rsidR="003E0986" w:rsidRDefault="003E0986" w:rsidP="00073FB1">
            <w:pPr>
              <w:pStyle w:val="ListParagraph"/>
              <w:numPr>
                <w:ilvl w:val="0"/>
                <w:numId w:val="26"/>
              </w:numPr>
              <w:spacing w:after="0" w:line="240" w:lineRule="auto"/>
            </w:pPr>
            <w:r>
              <w:t>Processor Brand Intel</w:t>
            </w:r>
          </w:p>
          <w:p w14:paraId="646FF477" w14:textId="77777777" w:rsidR="003E0986" w:rsidRDefault="003E0986" w:rsidP="00073FB1">
            <w:pPr>
              <w:pStyle w:val="ListParagraph"/>
              <w:numPr>
                <w:ilvl w:val="0"/>
                <w:numId w:val="26"/>
              </w:numPr>
              <w:spacing w:after="0" w:line="240" w:lineRule="auto"/>
            </w:pPr>
            <w:r>
              <w:t>Processor Type Xeon</w:t>
            </w:r>
          </w:p>
          <w:p w14:paraId="36025F0F" w14:textId="77777777" w:rsidR="003E0986" w:rsidRDefault="003E0986" w:rsidP="00073FB1">
            <w:pPr>
              <w:pStyle w:val="ListParagraph"/>
              <w:numPr>
                <w:ilvl w:val="0"/>
                <w:numId w:val="26"/>
              </w:numPr>
              <w:spacing w:after="0" w:line="240" w:lineRule="auto"/>
            </w:pPr>
            <w:r>
              <w:t>Processor Speed 3.30 GHz</w:t>
            </w:r>
          </w:p>
          <w:p w14:paraId="14059686" w14:textId="77777777" w:rsidR="003E0986" w:rsidRDefault="003E0986" w:rsidP="00073FB1">
            <w:pPr>
              <w:pStyle w:val="ListParagraph"/>
              <w:numPr>
                <w:ilvl w:val="0"/>
                <w:numId w:val="26"/>
              </w:numPr>
              <w:spacing w:after="0" w:line="240" w:lineRule="auto"/>
            </w:pPr>
            <w:r>
              <w:t>Processor Count 4</w:t>
            </w:r>
          </w:p>
          <w:p w14:paraId="356C3E84" w14:textId="77777777" w:rsidR="003E0986" w:rsidRDefault="003E0986" w:rsidP="00073FB1">
            <w:pPr>
              <w:pStyle w:val="ListParagraph"/>
              <w:numPr>
                <w:ilvl w:val="0"/>
                <w:numId w:val="26"/>
              </w:numPr>
              <w:spacing w:after="0" w:line="240" w:lineRule="auto"/>
            </w:pPr>
            <w:r>
              <w:t>RAM Size minimum 8 GB</w:t>
            </w:r>
          </w:p>
          <w:p w14:paraId="14A70B66" w14:textId="77777777" w:rsidR="003E0986" w:rsidRDefault="003E0986" w:rsidP="00073FB1">
            <w:pPr>
              <w:pStyle w:val="ListParagraph"/>
              <w:numPr>
                <w:ilvl w:val="0"/>
                <w:numId w:val="26"/>
              </w:numPr>
              <w:spacing w:after="0" w:line="240" w:lineRule="auto"/>
            </w:pPr>
            <w:r>
              <w:t>Computer Memory Type DDR DRAM</w:t>
            </w:r>
          </w:p>
          <w:p w14:paraId="676CF96E" w14:textId="77777777" w:rsidR="003E0986" w:rsidRDefault="003E0986" w:rsidP="00073FB1">
            <w:pPr>
              <w:pStyle w:val="ListParagraph"/>
              <w:numPr>
                <w:ilvl w:val="0"/>
                <w:numId w:val="26"/>
              </w:numPr>
              <w:spacing w:after="0" w:line="240" w:lineRule="auto"/>
            </w:pPr>
            <w:r>
              <w:t>Hard Drive Size minimum 1 TB with RAID 1</w:t>
            </w:r>
          </w:p>
          <w:p w14:paraId="5AA9E5B3" w14:textId="77777777" w:rsidR="003E0986" w:rsidRDefault="003E0986" w:rsidP="00073FB1">
            <w:pPr>
              <w:pStyle w:val="ListParagraph"/>
              <w:numPr>
                <w:ilvl w:val="0"/>
                <w:numId w:val="26"/>
              </w:numPr>
              <w:spacing w:after="0" w:line="240" w:lineRule="auto"/>
            </w:pPr>
            <w:r>
              <w:t>Hard Drive Interface Serial ATA</w:t>
            </w:r>
          </w:p>
          <w:p w14:paraId="42DDDDB7" w14:textId="77777777" w:rsidR="003E0986" w:rsidRPr="009B070A" w:rsidRDefault="003E0986" w:rsidP="00073FB1">
            <w:pPr>
              <w:pStyle w:val="ListParagraph"/>
              <w:numPr>
                <w:ilvl w:val="0"/>
                <w:numId w:val="26"/>
              </w:numPr>
              <w:spacing w:after="0" w:line="240" w:lineRule="auto"/>
            </w:pPr>
            <w:r w:rsidRPr="009B070A">
              <w:t>Operating System Linux</w:t>
            </w:r>
            <w:r>
              <w:t>/Windows</w:t>
            </w:r>
          </w:p>
          <w:p w14:paraId="548F9F94" w14:textId="77777777" w:rsidR="003E0986" w:rsidRDefault="003E0986" w:rsidP="00073FB1">
            <w:pPr>
              <w:pStyle w:val="ListParagraph"/>
              <w:numPr>
                <w:ilvl w:val="0"/>
                <w:numId w:val="26"/>
              </w:numPr>
              <w:spacing w:after="0" w:line="240" w:lineRule="auto"/>
            </w:pPr>
            <w:r>
              <w:t xml:space="preserve">24 Port Bypass Ethernet switch (minimum) </w:t>
            </w:r>
          </w:p>
          <w:p w14:paraId="24E9D266" w14:textId="77777777" w:rsidR="003E0986" w:rsidRDefault="003E0986" w:rsidP="00073FB1">
            <w:pPr>
              <w:pStyle w:val="ListParagraph"/>
              <w:numPr>
                <w:ilvl w:val="0"/>
                <w:numId w:val="26"/>
              </w:numPr>
              <w:spacing w:after="0" w:line="240" w:lineRule="auto"/>
            </w:pPr>
            <w:r>
              <w:t xml:space="preserve">24 ports - unmanaged - rack-mountable Device Type: </w:t>
            </w:r>
          </w:p>
          <w:p w14:paraId="39396088" w14:textId="77777777" w:rsidR="003E0986" w:rsidRDefault="003E0986" w:rsidP="00073FB1">
            <w:pPr>
              <w:pStyle w:val="ListParagraph"/>
              <w:numPr>
                <w:ilvl w:val="0"/>
                <w:numId w:val="26"/>
              </w:numPr>
              <w:spacing w:after="0" w:line="240" w:lineRule="auto"/>
            </w:pPr>
            <w:r>
              <w:t xml:space="preserve">Switch - 24 ports - unmanaged Enclosure Type: </w:t>
            </w:r>
          </w:p>
          <w:p w14:paraId="69391433" w14:textId="77777777" w:rsidR="003E0986" w:rsidRDefault="003E0986" w:rsidP="00073FB1">
            <w:pPr>
              <w:pStyle w:val="ListParagraph"/>
              <w:numPr>
                <w:ilvl w:val="0"/>
                <w:numId w:val="26"/>
              </w:numPr>
              <w:spacing w:after="0" w:line="240" w:lineRule="auto"/>
            </w:pPr>
            <w:r>
              <w:t xml:space="preserve">Layer 2 switching, auto-negotiation, auto-uplink (auto MDI/MDI-X), </w:t>
            </w:r>
          </w:p>
        </w:tc>
      </w:tr>
      <w:tr w:rsidR="003E0986" w14:paraId="7CE9375B" w14:textId="77777777" w:rsidTr="003E0986">
        <w:trPr>
          <w:trHeight w:val="3518"/>
        </w:trPr>
        <w:tc>
          <w:tcPr>
            <w:tcW w:w="661" w:type="dxa"/>
          </w:tcPr>
          <w:p w14:paraId="2581E120" w14:textId="77777777" w:rsidR="003E0986" w:rsidRPr="002A3723" w:rsidRDefault="003E0986" w:rsidP="006571E8">
            <w:pPr>
              <w:jc w:val="center"/>
              <w:rPr>
                <w:b/>
              </w:rPr>
            </w:pPr>
            <w:r>
              <w:rPr>
                <w:b/>
              </w:rPr>
              <w:lastRenderedPageBreak/>
              <w:t>4</w:t>
            </w:r>
          </w:p>
        </w:tc>
        <w:tc>
          <w:tcPr>
            <w:tcW w:w="10218" w:type="dxa"/>
          </w:tcPr>
          <w:p w14:paraId="02A652E3" w14:textId="77777777" w:rsidR="003E0986" w:rsidRDefault="003E0986" w:rsidP="00073FB1">
            <w:pPr>
              <w:pStyle w:val="ListParagraph"/>
              <w:numPr>
                <w:ilvl w:val="0"/>
                <w:numId w:val="25"/>
              </w:numPr>
              <w:spacing w:after="0" w:line="240" w:lineRule="auto"/>
              <w:ind w:left="0" w:hanging="426"/>
              <w:rPr>
                <w:b/>
                <w:highlight w:val="yellow"/>
              </w:rPr>
            </w:pPr>
            <w:r w:rsidRPr="001F596D">
              <w:rPr>
                <w:b/>
                <w:highlight w:val="yellow"/>
              </w:rPr>
              <w:t>HD PRO Webcam C920, 1080</w:t>
            </w:r>
            <w:proofErr w:type="gramStart"/>
            <w:r w:rsidRPr="001F596D">
              <w:rPr>
                <w:b/>
                <w:highlight w:val="yellow"/>
              </w:rPr>
              <w:t>P ,</w:t>
            </w:r>
            <w:proofErr w:type="gramEnd"/>
            <w:r w:rsidRPr="001F596D">
              <w:rPr>
                <w:b/>
                <w:highlight w:val="yellow"/>
              </w:rPr>
              <w:t xml:space="preserve"> Widescreen Video </w:t>
            </w:r>
            <w:r w:rsidRPr="00C16720">
              <w:rPr>
                <w:b/>
                <w:highlight w:val="yellow"/>
              </w:rPr>
              <w:t>Calling,- Android Compatible</w:t>
            </w:r>
          </w:p>
          <w:p w14:paraId="41C672CE" w14:textId="77777777" w:rsidR="003E0986" w:rsidRPr="00AA0055" w:rsidRDefault="003E0986" w:rsidP="006571E8">
            <w:pPr>
              <w:rPr>
                <w:b/>
              </w:rPr>
            </w:pPr>
            <w:r w:rsidRPr="00AA0055">
              <w:rPr>
                <w:b/>
              </w:rPr>
              <w:t>Specifications</w:t>
            </w:r>
            <w:r>
              <w:rPr>
                <w:b/>
              </w:rPr>
              <w:t xml:space="preserve"> provided below </w:t>
            </w:r>
          </w:p>
          <w:p w14:paraId="752F2659" w14:textId="77777777" w:rsidR="003E0986" w:rsidRDefault="003E0986" w:rsidP="00073FB1">
            <w:pPr>
              <w:pStyle w:val="ListParagraph"/>
              <w:numPr>
                <w:ilvl w:val="0"/>
                <w:numId w:val="28"/>
              </w:numPr>
              <w:spacing w:after="0" w:line="240" w:lineRule="auto"/>
            </w:pPr>
            <w:r>
              <w:t>Compatible with: Windows® 7, Windows 8, Windows 10 or later</w:t>
            </w:r>
          </w:p>
          <w:p w14:paraId="2CDF0930" w14:textId="77777777" w:rsidR="003E0986" w:rsidRDefault="003E0986" w:rsidP="00073FB1">
            <w:pPr>
              <w:pStyle w:val="ListParagraph"/>
              <w:numPr>
                <w:ilvl w:val="0"/>
                <w:numId w:val="28"/>
              </w:numPr>
              <w:spacing w:after="0" w:line="240" w:lineRule="auto"/>
            </w:pPr>
            <w:r>
              <w:t>Works in USB Video Device Class (UVC) mode:</w:t>
            </w:r>
          </w:p>
          <w:p w14:paraId="03703CCD" w14:textId="77777777" w:rsidR="003E0986" w:rsidRDefault="003E0986" w:rsidP="00073FB1">
            <w:pPr>
              <w:pStyle w:val="ListParagraph"/>
              <w:numPr>
                <w:ilvl w:val="0"/>
                <w:numId w:val="28"/>
              </w:numPr>
              <w:spacing w:after="0" w:line="240" w:lineRule="auto"/>
            </w:pPr>
            <w:r>
              <w:t>macOS 10.6 or later (HD 720p on FaceTime for Mac or other supported video-calling clients; Full HD 1080p video recording with QuickTime Player)</w:t>
            </w:r>
          </w:p>
          <w:p w14:paraId="03D92718" w14:textId="77777777" w:rsidR="003E0986" w:rsidRDefault="003E0986" w:rsidP="00073FB1">
            <w:pPr>
              <w:pStyle w:val="ListParagraph"/>
              <w:numPr>
                <w:ilvl w:val="0"/>
                <w:numId w:val="28"/>
              </w:numPr>
              <w:spacing w:after="0" w:line="240" w:lineRule="auto"/>
            </w:pPr>
            <w:r>
              <w:t>Android v 5.0 or above (with supported video-calling clients)</w:t>
            </w:r>
          </w:p>
          <w:p w14:paraId="3CBD740C" w14:textId="77777777" w:rsidR="003E0986" w:rsidRDefault="003E0986" w:rsidP="00073FB1">
            <w:pPr>
              <w:pStyle w:val="ListParagraph"/>
              <w:numPr>
                <w:ilvl w:val="0"/>
                <w:numId w:val="28"/>
              </w:numPr>
              <w:spacing w:after="0" w:line="240" w:lineRule="auto"/>
            </w:pPr>
            <w:r>
              <w:t>USB port</w:t>
            </w:r>
          </w:p>
          <w:p w14:paraId="4B19D044" w14:textId="77777777" w:rsidR="003E0986" w:rsidRDefault="003E0986" w:rsidP="00073FB1">
            <w:pPr>
              <w:pStyle w:val="ListParagraph"/>
              <w:numPr>
                <w:ilvl w:val="0"/>
                <w:numId w:val="28"/>
              </w:numPr>
              <w:spacing w:after="0" w:line="240" w:lineRule="auto"/>
            </w:pPr>
            <w:r>
              <w:t>Internet connection</w:t>
            </w:r>
          </w:p>
          <w:p w14:paraId="3857ADB9" w14:textId="77777777" w:rsidR="003E0986" w:rsidRDefault="003E0986" w:rsidP="00073FB1">
            <w:pPr>
              <w:pStyle w:val="ListParagraph"/>
              <w:numPr>
                <w:ilvl w:val="0"/>
                <w:numId w:val="27"/>
              </w:numPr>
              <w:spacing w:after="0" w:line="240" w:lineRule="auto"/>
            </w:pPr>
            <w:r>
              <w:t>720p HD video calling (up to 1280 x 720 pixels) with supported clients</w:t>
            </w:r>
          </w:p>
          <w:p w14:paraId="16B07710" w14:textId="77777777" w:rsidR="003E0986" w:rsidRDefault="003E0986" w:rsidP="00073FB1">
            <w:pPr>
              <w:pStyle w:val="ListParagraph"/>
              <w:numPr>
                <w:ilvl w:val="0"/>
                <w:numId w:val="27"/>
              </w:numPr>
              <w:spacing w:after="0" w:line="240" w:lineRule="auto"/>
            </w:pPr>
            <w:r>
              <w:t xml:space="preserve">Full HD video recording (up to 1920 x 1080 pixels) </w:t>
            </w:r>
          </w:p>
          <w:p w14:paraId="0AD46706" w14:textId="77777777" w:rsidR="003E0986" w:rsidRDefault="003E0986" w:rsidP="00073FB1">
            <w:pPr>
              <w:pStyle w:val="ListParagraph"/>
              <w:numPr>
                <w:ilvl w:val="0"/>
                <w:numId w:val="27"/>
              </w:numPr>
              <w:spacing w:after="0" w:line="240" w:lineRule="auto"/>
            </w:pPr>
            <w:r>
              <w:t>Tripod-ready universal clip fits laptops, LCD or monitors</w:t>
            </w:r>
          </w:p>
        </w:tc>
      </w:tr>
      <w:tr w:rsidR="003E0986" w14:paraId="4035BFED" w14:textId="77777777" w:rsidTr="003E0986">
        <w:trPr>
          <w:trHeight w:val="880"/>
        </w:trPr>
        <w:tc>
          <w:tcPr>
            <w:tcW w:w="661" w:type="dxa"/>
          </w:tcPr>
          <w:p w14:paraId="19FDAC20" w14:textId="77777777" w:rsidR="003E0986" w:rsidRPr="002A3723" w:rsidRDefault="003E0986" w:rsidP="006571E8">
            <w:pPr>
              <w:jc w:val="center"/>
              <w:rPr>
                <w:b/>
              </w:rPr>
            </w:pPr>
            <w:r>
              <w:rPr>
                <w:b/>
              </w:rPr>
              <w:t>5</w:t>
            </w:r>
          </w:p>
        </w:tc>
        <w:tc>
          <w:tcPr>
            <w:tcW w:w="10218" w:type="dxa"/>
          </w:tcPr>
          <w:p w14:paraId="33C10A16" w14:textId="77777777" w:rsidR="003E0986" w:rsidRDefault="003E0986" w:rsidP="00073FB1">
            <w:pPr>
              <w:pStyle w:val="ListParagraph"/>
              <w:numPr>
                <w:ilvl w:val="0"/>
                <w:numId w:val="25"/>
              </w:numPr>
              <w:spacing w:after="0" w:line="240" w:lineRule="auto"/>
              <w:ind w:left="0" w:hanging="426"/>
              <w:rPr>
                <w:b/>
                <w:highlight w:val="yellow"/>
              </w:rPr>
            </w:pPr>
            <w:r w:rsidRPr="00C16720">
              <w:rPr>
                <w:b/>
                <w:highlight w:val="yellow"/>
              </w:rPr>
              <w:t xml:space="preserve">PC </w:t>
            </w:r>
            <w:r w:rsidRPr="00214921">
              <w:rPr>
                <w:b/>
                <w:highlight w:val="yellow"/>
              </w:rPr>
              <w:t>Device with wired Keyboard</w:t>
            </w:r>
            <w:r>
              <w:rPr>
                <w:b/>
                <w:highlight w:val="yellow"/>
              </w:rPr>
              <w:t xml:space="preserve">, </w:t>
            </w:r>
            <w:r w:rsidRPr="00214921">
              <w:rPr>
                <w:b/>
                <w:highlight w:val="yellow"/>
              </w:rPr>
              <w:t>Mouse</w:t>
            </w:r>
            <w:r>
              <w:rPr>
                <w:b/>
                <w:highlight w:val="yellow"/>
              </w:rPr>
              <w:t xml:space="preserve"> and Monitor</w:t>
            </w:r>
          </w:p>
          <w:p w14:paraId="0FACCC41" w14:textId="77777777" w:rsidR="003E0986" w:rsidRPr="00AA0055" w:rsidRDefault="003E0986" w:rsidP="006571E8">
            <w:pPr>
              <w:rPr>
                <w:b/>
              </w:rPr>
            </w:pPr>
            <w:r w:rsidRPr="00AA0055">
              <w:rPr>
                <w:b/>
              </w:rPr>
              <w:t>Specifications</w:t>
            </w:r>
            <w:r>
              <w:rPr>
                <w:b/>
              </w:rPr>
              <w:t xml:space="preserve"> provided below </w:t>
            </w:r>
          </w:p>
          <w:p w14:paraId="7324A06B" w14:textId="77777777" w:rsidR="003E0986" w:rsidRPr="00214921" w:rsidRDefault="003E0986" w:rsidP="006571E8">
            <w:pPr>
              <w:pStyle w:val="ListParagraph"/>
              <w:ind w:left="0"/>
              <w:rPr>
                <w:b/>
                <w:highlight w:val="yellow"/>
              </w:rPr>
            </w:pPr>
          </w:p>
          <w:p w14:paraId="5F2B1BA9" w14:textId="77777777" w:rsidR="003E0986" w:rsidRDefault="003E0986" w:rsidP="006571E8">
            <w:r>
              <w:t xml:space="preserve">B360 chipset/ 21.5&amp;quot; HD+ / i5-8400 </w:t>
            </w:r>
            <w:proofErr w:type="gramStart"/>
            <w:r>
              <w:t>3.0G  Full</w:t>
            </w:r>
            <w:proofErr w:type="gramEnd"/>
          </w:p>
          <w:p w14:paraId="13D106BA" w14:textId="77777777" w:rsidR="003E0986" w:rsidRDefault="003E0986" w:rsidP="006571E8">
            <w:r>
              <w:t>Powered Proc/ 4</w:t>
            </w:r>
            <w:proofErr w:type="gramStart"/>
            <w:r>
              <w:t>GB  DDR</w:t>
            </w:r>
            <w:proofErr w:type="gramEnd"/>
            <w:r>
              <w:t>4-2666/ 1 TB HD</w:t>
            </w:r>
          </w:p>
          <w:p w14:paraId="54FBC95D" w14:textId="77777777" w:rsidR="003E0986" w:rsidRDefault="003E0986" w:rsidP="006571E8">
            <w:r>
              <w:t>7200 RPM/</w:t>
            </w:r>
            <w:proofErr w:type="spellStart"/>
            <w:r>
              <w:t>Wifi</w:t>
            </w:r>
            <w:proofErr w:type="spellEnd"/>
            <w:r>
              <w:t xml:space="preserve"> + BT/No ODD/NO OS/Wired</w:t>
            </w:r>
          </w:p>
          <w:p w14:paraId="5A68CCAD" w14:textId="77777777" w:rsidR="003E0986" w:rsidRDefault="003E0986" w:rsidP="006571E8">
            <w:r>
              <w:t xml:space="preserve">Keyboard Mouse/720P CAMERA/ Internal Speaker, display 19 </w:t>
            </w:r>
            <w:proofErr w:type="gramStart"/>
            <w:r>
              <w:t>inch</w:t>
            </w:r>
            <w:proofErr w:type="gramEnd"/>
            <w:r>
              <w:t xml:space="preserve"> </w:t>
            </w:r>
          </w:p>
          <w:p w14:paraId="0180E52A" w14:textId="77777777" w:rsidR="003E0986" w:rsidRDefault="003E0986" w:rsidP="006571E8"/>
        </w:tc>
      </w:tr>
    </w:tbl>
    <w:p w14:paraId="51526D08" w14:textId="77777777" w:rsidR="00660352" w:rsidRDefault="00660352" w:rsidP="00073FB1">
      <w:pPr>
        <w:ind w:left="-709"/>
        <w:rPr>
          <w:b/>
          <w:sz w:val="28"/>
          <w:highlight w:val="yellow"/>
          <w:u w:val="single"/>
        </w:rPr>
      </w:pPr>
    </w:p>
    <w:p w14:paraId="1A5687A5" w14:textId="053EB27F" w:rsidR="00073FB1" w:rsidRPr="00260D81" w:rsidRDefault="00073FB1" w:rsidP="00073FB1">
      <w:pPr>
        <w:ind w:left="-709"/>
        <w:rPr>
          <w:b/>
          <w:sz w:val="28"/>
          <w:highlight w:val="yellow"/>
          <w:u w:val="single"/>
        </w:rPr>
      </w:pPr>
      <w:r w:rsidRPr="00CC1F36">
        <w:rPr>
          <w:b/>
          <w:sz w:val="28"/>
          <w:highlight w:val="yellow"/>
          <w:u w:val="single"/>
        </w:rPr>
        <w:t>Category 3</w:t>
      </w:r>
    </w:p>
    <w:tbl>
      <w:tblPr>
        <w:tblStyle w:val="TableGrid"/>
        <w:tblW w:w="10879" w:type="dxa"/>
        <w:tblInd w:w="-714" w:type="dxa"/>
        <w:tblLook w:val="04A0" w:firstRow="1" w:lastRow="0" w:firstColumn="1" w:lastColumn="0" w:noHBand="0" w:noVBand="1"/>
      </w:tblPr>
      <w:tblGrid>
        <w:gridCol w:w="678"/>
        <w:gridCol w:w="10201"/>
      </w:tblGrid>
      <w:tr w:rsidR="003E0986" w:rsidRPr="001A147B" w14:paraId="10FE3844" w14:textId="77777777" w:rsidTr="003E0986">
        <w:trPr>
          <w:trHeight w:val="403"/>
        </w:trPr>
        <w:tc>
          <w:tcPr>
            <w:tcW w:w="678" w:type="dxa"/>
            <w:shd w:val="clear" w:color="auto" w:fill="B2A1C7" w:themeFill="accent4" w:themeFillTint="99"/>
          </w:tcPr>
          <w:p w14:paraId="049E7D11" w14:textId="77777777" w:rsidR="003E0986" w:rsidRPr="001A147B" w:rsidRDefault="003E0986" w:rsidP="006571E8">
            <w:pPr>
              <w:rPr>
                <w:b/>
                <w:sz w:val="24"/>
              </w:rPr>
            </w:pPr>
            <w:r w:rsidRPr="001A147B">
              <w:rPr>
                <w:b/>
                <w:sz w:val="24"/>
              </w:rPr>
              <w:t xml:space="preserve">S.no </w:t>
            </w:r>
          </w:p>
        </w:tc>
        <w:tc>
          <w:tcPr>
            <w:tcW w:w="10201" w:type="dxa"/>
            <w:shd w:val="clear" w:color="auto" w:fill="B2A1C7" w:themeFill="accent4" w:themeFillTint="99"/>
          </w:tcPr>
          <w:p w14:paraId="4F30AA86" w14:textId="77777777" w:rsidR="003E0986" w:rsidRPr="001A147B" w:rsidRDefault="003E0986" w:rsidP="006571E8">
            <w:pPr>
              <w:rPr>
                <w:b/>
                <w:sz w:val="24"/>
              </w:rPr>
            </w:pPr>
            <w:r w:rsidRPr="001A147B">
              <w:rPr>
                <w:b/>
                <w:sz w:val="24"/>
              </w:rPr>
              <w:t>Named of Items &amp; Specifications</w:t>
            </w:r>
          </w:p>
        </w:tc>
      </w:tr>
      <w:tr w:rsidR="003E0986" w14:paraId="78229B60" w14:textId="77777777" w:rsidTr="003E0986">
        <w:trPr>
          <w:trHeight w:val="870"/>
        </w:trPr>
        <w:tc>
          <w:tcPr>
            <w:tcW w:w="678" w:type="dxa"/>
          </w:tcPr>
          <w:p w14:paraId="03C14446" w14:textId="77777777" w:rsidR="003E0986" w:rsidRPr="002A3723" w:rsidRDefault="003E0986" w:rsidP="006571E8">
            <w:pPr>
              <w:jc w:val="center"/>
              <w:rPr>
                <w:b/>
              </w:rPr>
            </w:pPr>
            <w:r>
              <w:rPr>
                <w:b/>
              </w:rPr>
              <w:t>1</w:t>
            </w:r>
          </w:p>
        </w:tc>
        <w:tc>
          <w:tcPr>
            <w:tcW w:w="10201" w:type="dxa"/>
          </w:tcPr>
          <w:p w14:paraId="2864F46B" w14:textId="77777777" w:rsidR="003E0986" w:rsidRDefault="003E0986" w:rsidP="00073FB1">
            <w:pPr>
              <w:pStyle w:val="ListParagraph"/>
              <w:numPr>
                <w:ilvl w:val="0"/>
                <w:numId w:val="25"/>
              </w:numPr>
              <w:spacing w:after="0" w:line="240" w:lineRule="auto"/>
              <w:ind w:left="0" w:hanging="426"/>
              <w:rPr>
                <w:b/>
                <w:highlight w:val="yellow"/>
              </w:rPr>
            </w:pPr>
            <w:r w:rsidRPr="00C16720">
              <w:rPr>
                <w:b/>
                <w:highlight w:val="yellow"/>
              </w:rPr>
              <w:t>6KvA online UPS</w:t>
            </w:r>
          </w:p>
          <w:p w14:paraId="44016F2F" w14:textId="77777777" w:rsidR="003E0986" w:rsidRPr="00AA0055" w:rsidRDefault="003E0986" w:rsidP="006571E8">
            <w:pPr>
              <w:rPr>
                <w:b/>
              </w:rPr>
            </w:pPr>
            <w:r w:rsidRPr="00AA0055">
              <w:rPr>
                <w:b/>
              </w:rPr>
              <w:t>Specifications</w:t>
            </w:r>
            <w:r>
              <w:rPr>
                <w:b/>
              </w:rPr>
              <w:t xml:space="preserve"> provided below </w:t>
            </w:r>
          </w:p>
          <w:p w14:paraId="06132E67" w14:textId="77777777" w:rsidR="003E0986" w:rsidRPr="00C16720" w:rsidRDefault="003E0986" w:rsidP="00073FB1">
            <w:pPr>
              <w:pStyle w:val="ListParagraph"/>
              <w:numPr>
                <w:ilvl w:val="0"/>
                <w:numId w:val="29"/>
              </w:numPr>
              <w:spacing w:after="0" w:line="240" w:lineRule="auto"/>
            </w:pPr>
            <w:r w:rsidRPr="00C16720">
              <w:t xml:space="preserve">Rating in Watts </w:t>
            </w:r>
            <w:r>
              <w:tab/>
            </w:r>
            <w:r>
              <w:tab/>
              <w:t xml:space="preserve">– </w:t>
            </w:r>
            <w:r>
              <w:tab/>
            </w:r>
            <w:r w:rsidRPr="00C16720">
              <w:t xml:space="preserve">4800 Watts </w:t>
            </w:r>
          </w:p>
          <w:p w14:paraId="28E7CE1B" w14:textId="77777777" w:rsidR="003E0986" w:rsidRPr="00C16720" w:rsidRDefault="003E0986" w:rsidP="00073FB1">
            <w:pPr>
              <w:pStyle w:val="ListParagraph"/>
              <w:numPr>
                <w:ilvl w:val="0"/>
                <w:numId w:val="29"/>
              </w:numPr>
              <w:spacing w:after="0" w:line="240" w:lineRule="auto"/>
            </w:pPr>
            <w:r w:rsidRPr="00C16720">
              <w:t xml:space="preserve">Battery Module </w:t>
            </w:r>
            <w:r>
              <w:tab/>
              <w:t>-</w:t>
            </w:r>
            <w:r>
              <w:tab/>
            </w:r>
            <w:r w:rsidRPr="00C16720">
              <w:t xml:space="preserve">External Battery Module </w:t>
            </w:r>
          </w:p>
          <w:p w14:paraId="5FDAAD7C" w14:textId="77777777" w:rsidR="003E0986" w:rsidRDefault="003E0986" w:rsidP="00073FB1">
            <w:pPr>
              <w:pStyle w:val="ListParagraph"/>
              <w:numPr>
                <w:ilvl w:val="0"/>
                <w:numId w:val="29"/>
              </w:numPr>
              <w:spacing w:after="0" w:line="240" w:lineRule="auto"/>
            </w:pPr>
            <w:r w:rsidRPr="00C16720">
              <w:t>Battery Required</w:t>
            </w:r>
            <w:r>
              <w:tab/>
              <w:t>-</w:t>
            </w:r>
            <w:r>
              <w:tab/>
              <w:t xml:space="preserve">Yes </w:t>
            </w:r>
          </w:p>
          <w:p w14:paraId="633E596B" w14:textId="77777777" w:rsidR="003E0986" w:rsidRPr="00C16720" w:rsidRDefault="003E0986" w:rsidP="00073FB1">
            <w:pPr>
              <w:pStyle w:val="ListParagraph"/>
              <w:numPr>
                <w:ilvl w:val="0"/>
                <w:numId w:val="29"/>
              </w:numPr>
              <w:spacing w:after="0" w:line="240" w:lineRule="auto"/>
            </w:pPr>
            <w:r>
              <w:t xml:space="preserve">Number of </w:t>
            </w:r>
            <w:r w:rsidRPr="00C16720">
              <w:t xml:space="preserve">Batteries </w:t>
            </w:r>
            <w:r>
              <w:tab/>
            </w:r>
            <w:r w:rsidRPr="00C16720">
              <w:t xml:space="preserve">- </w:t>
            </w:r>
            <w:r>
              <w:tab/>
            </w:r>
            <w:r w:rsidRPr="00C16720">
              <w:t xml:space="preserve">16 </w:t>
            </w:r>
          </w:p>
          <w:p w14:paraId="69F942DF" w14:textId="77777777" w:rsidR="003E0986" w:rsidRPr="00C16720" w:rsidRDefault="003E0986" w:rsidP="00073FB1">
            <w:pPr>
              <w:pStyle w:val="ListParagraph"/>
              <w:numPr>
                <w:ilvl w:val="0"/>
                <w:numId w:val="29"/>
              </w:numPr>
              <w:spacing w:after="0" w:line="240" w:lineRule="auto"/>
            </w:pPr>
            <w:r w:rsidRPr="00C16720">
              <w:t xml:space="preserve">Battery Type </w:t>
            </w:r>
            <w:r>
              <w:tab/>
            </w:r>
            <w:r>
              <w:tab/>
              <w:t>-</w:t>
            </w:r>
            <w:r>
              <w:tab/>
            </w:r>
            <w:r w:rsidRPr="00C16720">
              <w:t xml:space="preserve">SMF - VRLA </w:t>
            </w:r>
          </w:p>
          <w:p w14:paraId="1A875F86" w14:textId="77777777" w:rsidR="003E0986" w:rsidRDefault="003E0986" w:rsidP="00073FB1">
            <w:pPr>
              <w:pStyle w:val="ListParagraph"/>
              <w:numPr>
                <w:ilvl w:val="0"/>
                <w:numId w:val="29"/>
              </w:numPr>
              <w:spacing w:after="0" w:line="240" w:lineRule="auto"/>
            </w:pPr>
            <w:r>
              <w:t>Input Voltage                110-270V.</w:t>
            </w:r>
          </w:p>
          <w:p w14:paraId="56684A7B" w14:textId="77777777" w:rsidR="003E0986" w:rsidRDefault="003E0986" w:rsidP="00073FB1">
            <w:pPr>
              <w:pStyle w:val="ListParagraph"/>
              <w:numPr>
                <w:ilvl w:val="0"/>
                <w:numId w:val="29"/>
              </w:numPr>
              <w:spacing w:after="0" w:line="240" w:lineRule="auto"/>
            </w:pPr>
            <w:r>
              <w:t xml:space="preserve">Input Frequency           45-55 Hz </w:t>
            </w:r>
          </w:p>
          <w:p w14:paraId="79FE305D" w14:textId="77777777" w:rsidR="003E0986" w:rsidRDefault="003E0986" w:rsidP="00073FB1">
            <w:pPr>
              <w:pStyle w:val="ListParagraph"/>
              <w:numPr>
                <w:ilvl w:val="0"/>
                <w:numId w:val="29"/>
              </w:numPr>
              <w:spacing w:after="0" w:line="240" w:lineRule="auto"/>
            </w:pPr>
            <w:r>
              <w:t>Input Power Factor       &gt; 0.90</w:t>
            </w:r>
          </w:p>
          <w:p w14:paraId="27925E44" w14:textId="77777777" w:rsidR="003E0986" w:rsidRDefault="003E0986" w:rsidP="00073FB1">
            <w:pPr>
              <w:pStyle w:val="ListParagraph"/>
              <w:numPr>
                <w:ilvl w:val="0"/>
                <w:numId w:val="29"/>
              </w:numPr>
              <w:spacing w:after="0" w:line="240" w:lineRule="auto"/>
            </w:pPr>
            <w:r>
              <w:t>Output Voltage              208V/220/230/240V AC -Selectable</w:t>
            </w:r>
          </w:p>
          <w:p w14:paraId="3537218F" w14:textId="77777777" w:rsidR="003E0986" w:rsidRDefault="003E0986" w:rsidP="00073FB1">
            <w:pPr>
              <w:pStyle w:val="ListParagraph"/>
              <w:numPr>
                <w:ilvl w:val="0"/>
                <w:numId w:val="29"/>
              </w:numPr>
              <w:spacing w:after="0" w:line="240" w:lineRule="auto"/>
            </w:pPr>
            <w:r>
              <w:t>Over Load On Batteries 105% - 125% for at least 120 sec, if overload exceeds UPS</w:t>
            </w:r>
          </w:p>
        </w:tc>
      </w:tr>
    </w:tbl>
    <w:p w14:paraId="71CBB5E5" w14:textId="77777777" w:rsidR="00073FB1" w:rsidRDefault="00073FB1" w:rsidP="00073FB1"/>
    <w:p w14:paraId="6F35FE18" w14:textId="77777777" w:rsidR="009557C8" w:rsidRDefault="009557C8" w:rsidP="009557C8">
      <w:pPr>
        <w:shd w:val="clear" w:color="auto" w:fill="FFFFFF"/>
        <w:spacing w:after="0" w:line="240" w:lineRule="auto"/>
        <w:outlineLvl w:val="0"/>
        <w:rPr>
          <w:rFonts w:ascii="Arial" w:eastAsiaTheme="majorEastAsia" w:hAnsi="Arial" w:cs="Arial"/>
          <w:b/>
          <w:kern w:val="36"/>
        </w:rPr>
      </w:pPr>
    </w:p>
    <w:p w14:paraId="35807739" w14:textId="77777777" w:rsidR="00FE035B" w:rsidRPr="00EC49B7" w:rsidRDefault="00FE035B" w:rsidP="009557C8">
      <w:pPr>
        <w:shd w:val="clear" w:color="auto" w:fill="FFFFFF"/>
        <w:spacing w:after="0" w:line="240" w:lineRule="auto"/>
        <w:outlineLvl w:val="0"/>
        <w:rPr>
          <w:rFonts w:ascii="Arial" w:eastAsiaTheme="majorEastAsia" w:hAnsi="Arial" w:cs="Arial"/>
          <w:b/>
          <w:kern w:val="36"/>
        </w:rPr>
      </w:pPr>
    </w:p>
    <w:p w14:paraId="13285E26" w14:textId="35896381" w:rsidR="009557C8" w:rsidRDefault="009557C8" w:rsidP="009557C8">
      <w:pPr>
        <w:pStyle w:val="Heading1"/>
        <w:numPr>
          <w:ilvl w:val="0"/>
          <w:numId w:val="0"/>
        </w:numPr>
        <w:ind w:left="432" w:hanging="432"/>
        <w:jc w:val="center"/>
        <w:rPr>
          <w:rFonts w:ascii="Arial" w:hAnsi="Arial" w:cs="Arial"/>
        </w:rPr>
      </w:pPr>
      <w:r>
        <w:rPr>
          <w:rFonts w:ascii="Arial" w:hAnsi="Arial" w:cs="Arial"/>
        </w:rPr>
        <w:lastRenderedPageBreak/>
        <w:t xml:space="preserve">Total Quantities for </w:t>
      </w:r>
      <w:r w:rsidR="00D945EE">
        <w:rPr>
          <w:rFonts w:ascii="Arial" w:hAnsi="Arial" w:cs="Arial"/>
        </w:rPr>
        <w:t xml:space="preserve">the </w:t>
      </w:r>
      <w:r>
        <w:rPr>
          <w:rFonts w:ascii="Arial" w:hAnsi="Arial" w:cs="Arial"/>
        </w:rPr>
        <w:t>Centre</w:t>
      </w:r>
    </w:p>
    <w:tbl>
      <w:tblPr>
        <w:tblStyle w:val="TableGrid"/>
        <w:tblW w:w="10004" w:type="dxa"/>
        <w:tblInd w:w="-289" w:type="dxa"/>
        <w:tblLook w:val="04A0" w:firstRow="1" w:lastRow="0" w:firstColumn="1" w:lastColumn="0" w:noHBand="0" w:noVBand="1"/>
      </w:tblPr>
      <w:tblGrid>
        <w:gridCol w:w="388"/>
        <w:gridCol w:w="4036"/>
        <w:gridCol w:w="5580"/>
      </w:tblGrid>
      <w:tr w:rsidR="009557C8" w:rsidRPr="00EC49B7" w14:paraId="134051F7" w14:textId="77777777" w:rsidTr="00780030">
        <w:trPr>
          <w:trHeight w:val="380"/>
        </w:trPr>
        <w:tc>
          <w:tcPr>
            <w:tcW w:w="388" w:type="dxa"/>
            <w:tcBorders>
              <w:top w:val="single" w:sz="4" w:space="0" w:color="auto"/>
              <w:left w:val="single" w:sz="4" w:space="0" w:color="auto"/>
              <w:bottom w:val="single" w:sz="4" w:space="0" w:color="auto"/>
              <w:right w:val="single" w:sz="4" w:space="0" w:color="auto"/>
            </w:tcBorders>
          </w:tcPr>
          <w:p w14:paraId="0EB0849D" w14:textId="77777777" w:rsidR="009557C8" w:rsidRPr="00EC49B7" w:rsidRDefault="009557C8" w:rsidP="00AA22E2">
            <w:pPr>
              <w:ind w:left="-73" w:right="-73"/>
              <w:jc w:val="center"/>
              <w:rPr>
                <w:rFonts w:ascii="Arial" w:hAnsi="Arial" w:cs="Arial"/>
                <w:b/>
              </w:rPr>
            </w:pPr>
            <w:r w:rsidRPr="00EC49B7">
              <w:rPr>
                <w:rFonts w:ascii="Arial" w:hAnsi="Arial" w:cs="Arial"/>
                <w:b/>
              </w:rPr>
              <w:t>#</w:t>
            </w:r>
          </w:p>
        </w:tc>
        <w:tc>
          <w:tcPr>
            <w:tcW w:w="4036" w:type="dxa"/>
            <w:tcBorders>
              <w:top w:val="single" w:sz="4" w:space="0" w:color="auto"/>
              <w:left w:val="single" w:sz="4" w:space="0" w:color="auto"/>
              <w:bottom w:val="single" w:sz="4" w:space="0" w:color="auto"/>
              <w:right w:val="single" w:sz="4" w:space="0" w:color="auto"/>
            </w:tcBorders>
          </w:tcPr>
          <w:p w14:paraId="24DC4657" w14:textId="77777777" w:rsidR="009557C8" w:rsidRPr="00EC49B7" w:rsidRDefault="009557C8" w:rsidP="00AA22E2">
            <w:pPr>
              <w:ind w:left="-73" w:right="-73"/>
              <w:jc w:val="center"/>
              <w:rPr>
                <w:rFonts w:ascii="Arial" w:hAnsi="Arial" w:cs="Arial"/>
                <w:b/>
              </w:rPr>
            </w:pPr>
            <w:r w:rsidRPr="00EC49B7">
              <w:rPr>
                <w:rFonts w:ascii="Arial" w:hAnsi="Arial" w:cs="Arial"/>
                <w:b/>
              </w:rPr>
              <w:t>Item</w:t>
            </w:r>
          </w:p>
        </w:tc>
        <w:tc>
          <w:tcPr>
            <w:tcW w:w="5580" w:type="dxa"/>
            <w:tcBorders>
              <w:top w:val="single" w:sz="4" w:space="0" w:color="auto"/>
              <w:left w:val="single" w:sz="4" w:space="0" w:color="auto"/>
              <w:bottom w:val="single" w:sz="4" w:space="0" w:color="auto"/>
              <w:right w:val="single" w:sz="4" w:space="0" w:color="auto"/>
            </w:tcBorders>
          </w:tcPr>
          <w:p w14:paraId="31834023" w14:textId="31649709" w:rsidR="009557C8" w:rsidRPr="00EC49B7" w:rsidRDefault="00E14840" w:rsidP="00AA22E2">
            <w:pPr>
              <w:ind w:left="-73" w:right="-73"/>
              <w:jc w:val="center"/>
              <w:rPr>
                <w:rFonts w:ascii="Arial" w:hAnsi="Arial" w:cs="Arial"/>
                <w:b/>
              </w:rPr>
            </w:pPr>
            <w:r>
              <w:rPr>
                <w:rFonts w:ascii="Arial" w:hAnsi="Arial" w:cs="Arial"/>
                <w:b/>
              </w:rPr>
              <w:t>Tot</w:t>
            </w:r>
            <w:r w:rsidR="009557C8">
              <w:rPr>
                <w:rFonts w:ascii="Arial" w:hAnsi="Arial" w:cs="Arial"/>
                <w:b/>
              </w:rPr>
              <w:t xml:space="preserve">al Quantities for </w:t>
            </w:r>
            <w:r>
              <w:rPr>
                <w:rFonts w:ascii="Arial" w:hAnsi="Arial" w:cs="Arial"/>
                <w:b/>
              </w:rPr>
              <w:t>center</w:t>
            </w:r>
            <w:r w:rsidR="009557C8">
              <w:rPr>
                <w:rFonts w:ascii="Arial" w:hAnsi="Arial" w:cs="Arial"/>
                <w:b/>
              </w:rPr>
              <w:t xml:space="preserve"> </w:t>
            </w:r>
          </w:p>
        </w:tc>
      </w:tr>
      <w:tr w:rsidR="009557C8" w:rsidRPr="00EC49B7" w14:paraId="7E6C5487" w14:textId="77777777" w:rsidTr="009C46AE">
        <w:trPr>
          <w:trHeight w:val="485"/>
        </w:trPr>
        <w:tc>
          <w:tcPr>
            <w:tcW w:w="10004" w:type="dxa"/>
            <w:gridSpan w:val="3"/>
            <w:tcBorders>
              <w:top w:val="single" w:sz="4" w:space="0" w:color="auto"/>
              <w:left w:val="single" w:sz="4" w:space="0" w:color="auto"/>
              <w:bottom w:val="single" w:sz="4" w:space="0" w:color="auto"/>
              <w:right w:val="single" w:sz="4" w:space="0" w:color="auto"/>
            </w:tcBorders>
          </w:tcPr>
          <w:p w14:paraId="25951CA4" w14:textId="77777777" w:rsidR="009557C8" w:rsidRDefault="009557C8" w:rsidP="00745120">
            <w:pPr>
              <w:ind w:right="-73"/>
              <w:contextualSpacing/>
              <w:rPr>
                <w:rFonts w:ascii="Arial" w:hAnsi="Arial" w:cs="Arial"/>
              </w:rPr>
            </w:pPr>
          </w:p>
          <w:p w14:paraId="647883FC" w14:textId="217AF40C" w:rsidR="009557C8" w:rsidRPr="000A480B" w:rsidRDefault="009C46AE" w:rsidP="004E013D">
            <w:pPr>
              <w:ind w:left="360" w:right="-73"/>
              <w:contextualSpacing/>
              <w:rPr>
                <w:rFonts w:ascii="Arial" w:hAnsi="Arial" w:cs="Arial"/>
                <w:b/>
              </w:rPr>
            </w:pPr>
            <w:r>
              <w:rPr>
                <w:rFonts w:ascii="Arial" w:hAnsi="Arial" w:cs="Arial"/>
                <w:b/>
              </w:rPr>
              <w:t xml:space="preserve">                                                           </w:t>
            </w:r>
            <w:r w:rsidR="009557C8" w:rsidRPr="000A480B">
              <w:rPr>
                <w:rFonts w:ascii="Arial" w:hAnsi="Arial" w:cs="Arial"/>
                <w:b/>
              </w:rPr>
              <w:t xml:space="preserve">LOT </w:t>
            </w:r>
            <w:r w:rsidR="00DE34EC">
              <w:rPr>
                <w:rFonts w:ascii="Arial" w:hAnsi="Arial" w:cs="Arial"/>
                <w:b/>
              </w:rPr>
              <w:t>1</w:t>
            </w:r>
            <w:r w:rsidR="00D945EE">
              <w:rPr>
                <w:rFonts w:ascii="Arial" w:hAnsi="Arial" w:cs="Arial"/>
                <w:b/>
              </w:rPr>
              <w:t xml:space="preserve"> </w:t>
            </w:r>
          </w:p>
        </w:tc>
      </w:tr>
      <w:tr w:rsidR="009557C8" w:rsidRPr="00EC49B7" w14:paraId="6F6E3BB6" w14:textId="77777777" w:rsidTr="00FC5F1F">
        <w:trPr>
          <w:trHeight w:val="377"/>
        </w:trPr>
        <w:tc>
          <w:tcPr>
            <w:tcW w:w="388" w:type="dxa"/>
            <w:tcBorders>
              <w:top w:val="single" w:sz="4" w:space="0" w:color="auto"/>
              <w:left w:val="single" w:sz="4" w:space="0" w:color="auto"/>
              <w:bottom w:val="single" w:sz="4" w:space="0" w:color="auto"/>
              <w:right w:val="single" w:sz="4" w:space="0" w:color="auto"/>
            </w:tcBorders>
          </w:tcPr>
          <w:p w14:paraId="1CF3B429" w14:textId="77777777" w:rsidR="009557C8" w:rsidRPr="00EC49B7" w:rsidRDefault="009557C8" w:rsidP="0096299F">
            <w:pPr>
              <w:ind w:left="-73" w:right="-73"/>
              <w:jc w:val="center"/>
              <w:rPr>
                <w:rFonts w:ascii="Arial" w:hAnsi="Arial" w:cs="Arial"/>
              </w:rPr>
            </w:pPr>
            <w:r w:rsidRPr="00EC49B7">
              <w:rPr>
                <w:rFonts w:ascii="Arial" w:hAnsi="Arial" w:cs="Arial"/>
              </w:rPr>
              <w:t>1</w:t>
            </w:r>
          </w:p>
        </w:tc>
        <w:tc>
          <w:tcPr>
            <w:tcW w:w="4036" w:type="dxa"/>
            <w:tcBorders>
              <w:top w:val="single" w:sz="4" w:space="0" w:color="auto"/>
              <w:left w:val="single" w:sz="4" w:space="0" w:color="auto"/>
              <w:bottom w:val="single" w:sz="4" w:space="0" w:color="auto"/>
              <w:right w:val="single" w:sz="4" w:space="0" w:color="auto"/>
            </w:tcBorders>
          </w:tcPr>
          <w:p w14:paraId="4C5338C6" w14:textId="6040DA54" w:rsidR="009557C8" w:rsidRPr="00EC49B7" w:rsidRDefault="003A1CB4" w:rsidP="003A1CB4">
            <w:pPr>
              <w:ind w:left="-73" w:right="-73"/>
              <w:rPr>
                <w:rFonts w:ascii="Arial" w:hAnsi="Arial" w:cs="Arial"/>
              </w:rPr>
            </w:pPr>
            <w:r w:rsidRPr="003A1CB4">
              <w:rPr>
                <w:rFonts w:ascii="Arial" w:hAnsi="Arial" w:cs="Arial"/>
              </w:rPr>
              <w:t>32'' touchscreen full HD with headset compatible</w:t>
            </w:r>
          </w:p>
        </w:tc>
        <w:tc>
          <w:tcPr>
            <w:tcW w:w="5580" w:type="dxa"/>
            <w:tcBorders>
              <w:top w:val="single" w:sz="4" w:space="0" w:color="auto"/>
              <w:left w:val="single" w:sz="4" w:space="0" w:color="auto"/>
              <w:bottom w:val="single" w:sz="4" w:space="0" w:color="auto"/>
              <w:right w:val="single" w:sz="4" w:space="0" w:color="auto"/>
            </w:tcBorders>
          </w:tcPr>
          <w:p w14:paraId="2FB5E064" w14:textId="1393343C" w:rsidR="009557C8" w:rsidRPr="00EC49B7" w:rsidRDefault="002D31D4" w:rsidP="00E14840">
            <w:pPr>
              <w:ind w:left="360" w:right="-73"/>
              <w:contextualSpacing/>
              <w:jc w:val="center"/>
              <w:rPr>
                <w:rFonts w:ascii="Arial" w:hAnsi="Arial" w:cs="Arial"/>
              </w:rPr>
            </w:pPr>
            <w:r>
              <w:rPr>
                <w:rFonts w:ascii="Arial" w:hAnsi="Arial" w:cs="Arial"/>
              </w:rPr>
              <w:t xml:space="preserve"> </w:t>
            </w:r>
            <w:r w:rsidR="003A1CB4">
              <w:rPr>
                <w:rFonts w:ascii="Arial" w:hAnsi="Arial" w:cs="Arial"/>
              </w:rPr>
              <w:t>10</w:t>
            </w:r>
            <w:r w:rsidR="009557C8">
              <w:rPr>
                <w:rFonts w:ascii="Arial" w:hAnsi="Arial" w:cs="Arial"/>
              </w:rPr>
              <w:t xml:space="preserve"> </w:t>
            </w:r>
            <w:proofErr w:type="spellStart"/>
            <w:r w:rsidR="009557C8">
              <w:rPr>
                <w:rFonts w:ascii="Arial" w:hAnsi="Arial" w:cs="Arial"/>
              </w:rPr>
              <w:t>nos</w:t>
            </w:r>
            <w:proofErr w:type="spellEnd"/>
            <w:r w:rsidR="000273F2">
              <w:rPr>
                <w:rFonts w:ascii="Arial" w:hAnsi="Arial" w:cs="Arial"/>
              </w:rPr>
              <w:t xml:space="preserve"> </w:t>
            </w:r>
            <w:r w:rsidR="004E013D">
              <w:rPr>
                <w:rFonts w:ascii="Arial" w:hAnsi="Arial" w:cs="Arial"/>
              </w:rPr>
              <w:t xml:space="preserve">Total  </w:t>
            </w:r>
          </w:p>
        </w:tc>
      </w:tr>
      <w:tr w:rsidR="009557C8" w:rsidRPr="00EC49B7" w14:paraId="193C1E14" w14:textId="77777777" w:rsidTr="001209A6">
        <w:trPr>
          <w:trHeight w:val="350"/>
        </w:trPr>
        <w:tc>
          <w:tcPr>
            <w:tcW w:w="388" w:type="dxa"/>
            <w:tcBorders>
              <w:top w:val="single" w:sz="4" w:space="0" w:color="auto"/>
            </w:tcBorders>
          </w:tcPr>
          <w:p w14:paraId="72F597B8" w14:textId="77777777" w:rsidR="009557C8" w:rsidRPr="00EC49B7" w:rsidRDefault="009557C8" w:rsidP="0096299F">
            <w:pPr>
              <w:ind w:left="-73" w:right="-73"/>
              <w:jc w:val="center"/>
              <w:rPr>
                <w:rFonts w:ascii="Arial" w:hAnsi="Arial" w:cs="Arial"/>
              </w:rPr>
            </w:pPr>
            <w:r w:rsidRPr="00EC49B7">
              <w:rPr>
                <w:rFonts w:ascii="Arial" w:hAnsi="Arial" w:cs="Arial"/>
              </w:rPr>
              <w:t>2</w:t>
            </w:r>
          </w:p>
        </w:tc>
        <w:tc>
          <w:tcPr>
            <w:tcW w:w="4036" w:type="dxa"/>
            <w:tcBorders>
              <w:top w:val="single" w:sz="4" w:space="0" w:color="auto"/>
            </w:tcBorders>
          </w:tcPr>
          <w:p w14:paraId="3B261185" w14:textId="47ECCC6A" w:rsidR="009557C8" w:rsidRPr="00EC49B7" w:rsidRDefault="003A1CB4" w:rsidP="003A1CB4">
            <w:pPr>
              <w:ind w:left="-73" w:right="-73"/>
              <w:rPr>
                <w:rFonts w:ascii="Arial" w:hAnsi="Arial" w:cs="Arial"/>
              </w:rPr>
            </w:pPr>
            <w:r w:rsidRPr="003A1CB4">
              <w:rPr>
                <w:rFonts w:ascii="Arial" w:hAnsi="Arial" w:cs="Arial"/>
              </w:rPr>
              <w:t>65'' TV Screen Ultra HD (65 inch)</w:t>
            </w:r>
          </w:p>
        </w:tc>
        <w:tc>
          <w:tcPr>
            <w:tcW w:w="5580" w:type="dxa"/>
            <w:tcBorders>
              <w:top w:val="single" w:sz="4" w:space="0" w:color="auto"/>
            </w:tcBorders>
          </w:tcPr>
          <w:p w14:paraId="0E3B6FC9" w14:textId="7B2A0813" w:rsidR="009557C8" w:rsidRPr="00FC5F1F" w:rsidRDefault="00E14840" w:rsidP="00FC5F1F">
            <w:pPr>
              <w:ind w:right="-73"/>
              <w:jc w:val="center"/>
              <w:rPr>
                <w:rFonts w:ascii="Arial" w:hAnsi="Arial" w:cs="Arial"/>
                <w:lang w:val="en-IN"/>
              </w:rPr>
            </w:pPr>
            <w:r w:rsidRPr="003A1CB4">
              <w:rPr>
                <w:rFonts w:ascii="Arial" w:hAnsi="Arial" w:cs="Arial"/>
                <w:lang w:val="en-IN"/>
              </w:rPr>
              <w:t xml:space="preserve">     </w:t>
            </w:r>
            <w:r w:rsidR="002D31D4" w:rsidRPr="003A1CB4">
              <w:rPr>
                <w:rFonts w:ascii="Arial" w:hAnsi="Arial" w:cs="Arial"/>
                <w:lang w:val="en-IN"/>
              </w:rPr>
              <w:t xml:space="preserve">  </w:t>
            </w:r>
            <w:r w:rsidR="003A1CB4">
              <w:rPr>
                <w:rFonts w:ascii="Arial" w:hAnsi="Arial" w:cs="Arial"/>
                <w:lang w:val="en-IN"/>
              </w:rPr>
              <w:t xml:space="preserve"> </w:t>
            </w:r>
            <w:r w:rsidR="003A1CB4" w:rsidRPr="003A1CB4">
              <w:rPr>
                <w:rFonts w:ascii="Arial" w:hAnsi="Arial" w:cs="Arial"/>
                <w:lang w:val="en-IN"/>
              </w:rPr>
              <w:t>02</w:t>
            </w:r>
            <w:r w:rsidR="009557C8" w:rsidRPr="003A1CB4">
              <w:rPr>
                <w:rFonts w:ascii="Arial" w:hAnsi="Arial" w:cs="Arial"/>
                <w:lang w:val="en-IN"/>
              </w:rPr>
              <w:t xml:space="preserve"> </w:t>
            </w:r>
            <w:proofErr w:type="spellStart"/>
            <w:r w:rsidR="009557C8" w:rsidRPr="003A1CB4">
              <w:rPr>
                <w:rFonts w:ascii="Arial" w:hAnsi="Arial" w:cs="Arial"/>
                <w:lang w:val="en-IN"/>
              </w:rPr>
              <w:t>nos</w:t>
            </w:r>
            <w:proofErr w:type="spellEnd"/>
            <w:r w:rsidR="000273F2">
              <w:rPr>
                <w:rFonts w:ascii="Arial" w:hAnsi="Arial" w:cs="Arial"/>
                <w:lang w:val="en-IN"/>
              </w:rPr>
              <w:t xml:space="preserve"> </w:t>
            </w:r>
            <w:r w:rsidR="004E013D">
              <w:rPr>
                <w:rFonts w:ascii="Arial" w:hAnsi="Arial" w:cs="Arial"/>
                <w:lang w:val="en-IN"/>
              </w:rPr>
              <w:t>Total</w:t>
            </w:r>
          </w:p>
        </w:tc>
      </w:tr>
      <w:tr w:rsidR="009557C8" w:rsidRPr="00EC49B7" w14:paraId="34B1BADA" w14:textId="77777777" w:rsidTr="00FC5F1F">
        <w:trPr>
          <w:trHeight w:val="368"/>
        </w:trPr>
        <w:tc>
          <w:tcPr>
            <w:tcW w:w="388" w:type="dxa"/>
          </w:tcPr>
          <w:p w14:paraId="325AB79D" w14:textId="77777777" w:rsidR="009557C8" w:rsidRPr="00EC49B7" w:rsidRDefault="009557C8" w:rsidP="0096299F">
            <w:pPr>
              <w:ind w:left="-73" w:right="-73"/>
              <w:jc w:val="center"/>
              <w:rPr>
                <w:rFonts w:ascii="Arial" w:hAnsi="Arial" w:cs="Arial"/>
              </w:rPr>
            </w:pPr>
            <w:r w:rsidRPr="00EC49B7">
              <w:rPr>
                <w:rFonts w:ascii="Arial" w:hAnsi="Arial" w:cs="Arial"/>
              </w:rPr>
              <w:t>3</w:t>
            </w:r>
          </w:p>
        </w:tc>
        <w:tc>
          <w:tcPr>
            <w:tcW w:w="4036" w:type="dxa"/>
          </w:tcPr>
          <w:p w14:paraId="5D42CD69" w14:textId="145D147B" w:rsidR="009557C8" w:rsidRPr="00EC49B7" w:rsidRDefault="003A1CB4" w:rsidP="003A1CB4">
            <w:pPr>
              <w:ind w:left="-73" w:right="-73"/>
              <w:rPr>
                <w:rFonts w:ascii="Arial" w:hAnsi="Arial" w:cs="Arial"/>
              </w:rPr>
            </w:pPr>
            <w:r w:rsidRPr="003A1CB4">
              <w:rPr>
                <w:rFonts w:ascii="Arial" w:hAnsi="Arial" w:cs="Arial"/>
              </w:rPr>
              <w:t>43" touch Screen Full HD (43 inch)</w:t>
            </w:r>
          </w:p>
        </w:tc>
        <w:tc>
          <w:tcPr>
            <w:tcW w:w="5580" w:type="dxa"/>
          </w:tcPr>
          <w:p w14:paraId="66CF2B01" w14:textId="1147A77C" w:rsidR="009557C8" w:rsidRPr="00EC49B7" w:rsidRDefault="004E013D" w:rsidP="0096299F">
            <w:pPr>
              <w:ind w:left="164" w:right="-73"/>
              <w:contextualSpacing/>
              <w:jc w:val="center"/>
              <w:rPr>
                <w:rFonts w:ascii="Arial" w:hAnsi="Arial" w:cs="Arial"/>
              </w:rPr>
            </w:pPr>
            <w:r>
              <w:rPr>
                <w:rFonts w:ascii="Arial" w:hAnsi="Arial" w:cs="Arial"/>
              </w:rPr>
              <w:t xml:space="preserve">    </w:t>
            </w:r>
            <w:r w:rsidR="002D31D4">
              <w:rPr>
                <w:rFonts w:ascii="Arial" w:hAnsi="Arial" w:cs="Arial"/>
              </w:rPr>
              <w:t xml:space="preserve"> </w:t>
            </w:r>
            <w:r w:rsidR="003A1CB4">
              <w:rPr>
                <w:rFonts w:ascii="Arial" w:hAnsi="Arial" w:cs="Arial"/>
              </w:rPr>
              <w:t>01</w:t>
            </w:r>
            <w:r w:rsidR="009557C8">
              <w:rPr>
                <w:rFonts w:ascii="Arial" w:hAnsi="Arial" w:cs="Arial"/>
              </w:rPr>
              <w:t xml:space="preserve"> </w:t>
            </w:r>
            <w:proofErr w:type="spellStart"/>
            <w:r w:rsidR="009557C8">
              <w:rPr>
                <w:rFonts w:ascii="Arial" w:hAnsi="Arial" w:cs="Arial"/>
              </w:rPr>
              <w:t>nos</w:t>
            </w:r>
            <w:proofErr w:type="spellEnd"/>
            <w:r w:rsidR="000273F2">
              <w:rPr>
                <w:rFonts w:ascii="Arial" w:hAnsi="Arial" w:cs="Arial"/>
              </w:rPr>
              <w:t xml:space="preserve"> </w:t>
            </w:r>
            <w:r>
              <w:rPr>
                <w:rFonts w:ascii="Arial" w:hAnsi="Arial" w:cs="Arial"/>
              </w:rPr>
              <w:t>Total</w:t>
            </w:r>
          </w:p>
        </w:tc>
      </w:tr>
      <w:tr w:rsidR="009557C8" w:rsidRPr="00EC49B7" w14:paraId="3172CD52" w14:textId="77777777" w:rsidTr="00780030">
        <w:trPr>
          <w:trHeight w:val="530"/>
        </w:trPr>
        <w:tc>
          <w:tcPr>
            <w:tcW w:w="10004" w:type="dxa"/>
            <w:gridSpan w:val="3"/>
          </w:tcPr>
          <w:p w14:paraId="5B74F89F" w14:textId="0AEE9C57" w:rsidR="009557C8" w:rsidRPr="000A480B" w:rsidRDefault="009C46AE" w:rsidP="004E013D">
            <w:pPr>
              <w:ind w:left="647" w:right="-73"/>
              <w:contextualSpacing/>
              <w:rPr>
                <w:rFonts w:ascii="Arial" w:hAnsi="Arial" w:cs="Arial"/>
                <w:b/>
              </w:rPr>
            </w:pPr>
            <w:r>
              <w:rPr>
                <w:rFonts w:ascii="Arial" w:hAnsi="Arial" w:cs="Arial"/>
                <w:b/>
              </w:rPr>
              <w:t xml:space="preserve">                                                       </w:t>
            </w:r>
            <w:r w:rsidR="009557C8" w:rsidRPr="000A480B">
              <w:rPr>
                <w:rFonts w:ascii="Arial" w:hAnsi="Arial" w:cs="Arial"/>
                <w:b/>
              </w:rPr>
              <w:t xml:space="preserve">LOT </w:t>
            </w:r>
            <w:r w:rsidR="00DE34EC">
              <w:rPr>
                <w:rFonts w:ascii="Arial" w:hAnsi="Arial" w:cs="Arial"/>
                <w:b/>
              </w:rPr>
              <w:t>2</w:t>
            </w:r>
          </w:p>
        </w:tc>
      </w:tr>
      <w:tr w:rsidR="009557C8" w:rsidRPr="00EC49B7" w14:paraId="477F3E6E" w14:textId="77777777" w:rsidTr="003A1CB4">
        <w:trPr>
          <w:trHeight w:val="948"/>
        </w:trPr>
        <w:tc>
          <w:tcPr>
            <w:tcW w:w="388" w:type="dxa"/>
          </w:tcPr>
          <w:p w14:paraId="1C3B894D" w14:textId="13B06D29" w:rsidR="009557C8" w:rsidRPr="00EC49B7" w:rsidRDefault="00443E7F" w:rsidP="0096299F">
            <w:pPr>
              <w:ind w:left="-73" w:right="-73"/>
              <w:jc w:val="center"/>
              <w:rPr>
                <w:rFonts w:ascii="Arial" w:hAnsi="Arial" w:cs="Arial"/>
              </w:rPr>
            </w:pPr>
            <w:r>
              <w:rPr>
                <w:rFonts w:ascii="Arial" w:hAnsi="Arial" w:cs="Arial"/>
              </w:rPr>
              <w:t>4</w:t>
            </w:r>
          </w:p>
        </w:tc>
        <w:tc>
          <w:tcPr>
            <w:tcW w:w="4036" w:type="dxa"/>
          </w:tcPr>
          <w:p w14:paraId="330EFF87" w14:textId="0660A497" w:rsidR="009557C8" w:rsidRPr="00EC49B7" w:rsidRDefault="003A1CB4" w:rsidP="003A1CB4">
            <w:pPr>
              <w:ind w:left="-73" w:right="-73"/>
              <w:rPr>
                <w:rFonts w:ascii="Arial" w:hAnsi="Arial" w:cs="Arial"/>
              </w:rPr>
            </w:pPr>
            <w:r w:rsidRPr="003A1CB4">
              <w:rPr>
                <w:rFonts w:ascii="Arial" w:hAnsi="Arial" w:cs="Arial"/>
              </w:rPr>
              <w:t>Handsets (Audio Headsets) Stop and Listen Inc. Canada, Digital Audio technologies, USO Handset</w:t>
            </w:r>
          </w:p>
        </w:tc>
        <w:tc>
          <w:tcPr>
            <w:tcW w:w="5580" w:type="dxa"/>
          </w:tcPr>
          <w:p w14:paraId="616DAC7E" w14:textId="420A22A4" w:rsidR="009557C8" w:rsidRPr="00EC49B7" w:rsidRDefault="00680C2C" w:rsidP="00680C2C">
            <w:pPr>
              <w:ind w:left="647" w:right="-73"/>
              <w:contextualSpacing/>
              <w:rPr>
                <w:rFonts w:ascii="Arial" w:hAnsi="Arial" w:cs="Arial"/>
              </w:rPr>
            </w:pPr>
            <w:r>
              <w:rPr>
                <w:rFonts w:ascii="Arial" w:hAnsi="Arial" w:cs="Arial"/>
              </w:rPr>
              <w:t xml:space="preserve">                            </w:t>
            </w:r>
            <w:r w:rsidR="003A1CB4">
              <w:rPr>
                <w:rFonts w:ascii="Arial" w:hAnsi="Arial" w:cs="Arial"/>
              </w:rPr>
              <w:t>06</w:t>
            </w:r>
            <w:r w:rsidR="009557C8">
              <w:rPr>
                <w:rFonts w:ascii="Arial" w:hAnsi="Arial" w:cs="Arial"/>
              </w:rPr>
              <w:t xml:space="preserve"> </w:t>
            </w:r>
            <w:proofErr w:type="spellStart"/>
            <w:r w:rsidR="009557C8">
              <w:rPr>
                <w:rFonts w:ascii="Arial" w:hAnsi="Arial" w:cs="Arial"/>
              </w:rPr>
              <w:t>nos</w:t>
            </w:r>
            <w:proofErr w:type="spellEnd"/>
            <w:r w:rsidR="00466007">
              <w:rPr>
                <w:rFonts w:ascii="Arial" w:hAnsi="Arial" w:cs="Arial"/>
              </w:rPr>
              <w:t xml:space="preserve"> </w:t>
            </w:r>
            <w:r w:rsidR="00AF2D64">
              <w:rPr>
                <w:rFonts w:ascii="Arial" w:hAnsi="Arial" w:cs="Arial"/>
              </w:rPr>
              <w:t>Total</w:t>
            </w:r>
          </w:p>
        </w:tc>
      </w:tr>
      <w:tr w:rsidR="009557C8" w:rsidRPr="00EC49B7" w14:paraId="03DD6F75" w14:textId="77777777" w:rsidTr="003A1CB4">
        <w:trPr>
          <w:trHeight w:val="565"/>
        </w:trPr>
        <w:tc>
          <w:tcPr>
            <w:tcW w:w="388" w:type="dxa"/>
          </w:tcPr>
          <w:p w14:paraId="778AE7EF" w14:textId="09935E3B" w:rsidR="009557C8" w:rsidRPr="00EC49B7" w:rsidRDefault="00443E7F" w:rsidP="0096299F">
            <w:pPr>
              <w:ind w:left="-73" w:right="-73"/>
              <w:jc w:val="center"/>
              <w:rPr>
                <w:rFonts w:ascii="Arial" w:hAnsi="Arial" w:cs="Arial"/>
              </w:rPr>
            </w:pPr>
            <w:r>
              <w:rPr>
                <w:rFonts w:ascii="Arial" w:hAnsi="Arial" w:cs="Arial"/>
              </w:rPr>
              <w:t>5</w:t>
            </w:r>
          </w:p>
        </w:tc>
        <w:tc>
          <w:tcPr>
            <w:tcW w:w="4036" w:type="dxa"/>
          </w:tcPr>
          <w:p w14:paraId="26F0C432" w14:textId="7E10C8D8" w:rsidR="009557C8" w:rsidRPr="00EC49B7" w:rsidRDefault="003A1CB4" w:rsidP="003A1CB4">
            <w:pPr>
              <w:ind w:left="-73" w:right="-73"/>
              <w:rPr>
                <w:rFonts w:ascii="Arial" w:hAnsi="Arial" w:cs="Arial"/>
              </w:rPr>
            </w:pPr>
            <w:r w:rsidRPr="003A1CB4">
              <w:rPr>
                <w:rFonts w:ascii="Arial" w:hAnsi="Arial" w:cs="Arial"/>
              </w:rPr>
              <w:t xml:space="preserve">Android Thin Client, Android Certified OS </w:t>
            </w:r>
          </w:p>
        </w:tc>
        <w:tc>
          <w:tcPr>
            <w:tcW w:w="5580" w:type="dxa"/>
          </w:tcPr>
          <w:p w14:paraId="7DA37C1D" w14:textId="42D2AF67" w:rsidR="009557C8" w:rsidRPr="00EC49B7" w:rsidRDefault="00680C2C" w:rsidP="00680C2C">
            <w:pPr>
              <w:ind w:left="720" w:right="-73"/>
              <w:contextualSpacing/>
              <w:rPr>
                <w:rFonts w:ascii="Arial" w:hAnsi="Arial" w:cs="Arial"/>
              </w:rPr>
            </w:pPr>
            <w:r>
              <w:rPr>
                <w:rFonts w:ascii="Arial" w:hAnsi="Arial" w:cs="Arial"/>
              </w:rPr>
              <w:t xml:space="preserve">                           </w:t>
            </w:r>
            <w:r w:rsidR="009557C8">
              <w:rPr>
                <w:rFonts w:ascii="Arial" w:hAnsi="Arial" w:cs="Arial"/>
              </w:rPr>
              <w:t>1</w:t>
            </w:r>
            <w:r w:rsidR="003A1CB4">
              <w:rPr>
                <w:rFonts w:ascii="Arial" w:hAnsi="Arial" w:cs="Arial"/>
              </w:rPr>
              <w:t>3</w:t>
            </w:r>
            <w:r w:rsidR="009557C8">
              <w:rPr>
                <w:rFonts w:ascii="Arial" w:hAnsi="Arial" w:cs="Arial"/>
              </w:rPr>
              <w:t xml:space="preserve"> </w:t>
            </w:r>
            <w:proofErr w:type="spellStart"/>
            <w:r w:rsidR="009557C8">
              <w:rPr>
                <w:rFonts w:ascii="Arial" w:hAnsi="Arial" w:cs="Arial"/>
              </w:rPr>
              <w:t>nos</w:t>
            </w:r>
            <w:proofErr w:type="spellEnd"/>
            <w:r w:rsidR="00041384">
              <w:rPr>
                <w:rFonts w:ascii="Arial" w:hAnsi="Arial" w:cs="Arial"/>
              </w:rPr>
              <w:t xml:space="preserve"> </w:t>
            </w:r>
            <w:r w:rsidR="00AF2D64">
              <w:rPr>
                <w:rFonts w:ascii="Arial" w:hAnsi="Arial" w:cs="Arial"/>
              </w:rPr>
              <w:t>Total</w:t>
            </w:r>
          </w:p>
        </w:tc>
      </w:tr>
      <w:tr w:rsidR="00443E7F" w:rsidRPr="00EC49B7" w14:paraId="4F1B372C" w14:textId="77777777" w:rsidTr="00E61E29">
        <w:trPr>
          <w:trHeight w:val="350"/>
        </w:trPr>
        <w:tc>
          <w:tcPr>
            <w:tcW w:w="388" w:type="dxa"/>
          </w:tcPr>
          <w:p w14:paraId="52E9C9D9" w14:textId="7592C5BD" w:rsidR="00443E7F" w:rsidRDefault="00443E7F" w:rsidP="0096299F">
            <w:pPr>
              <w:ind w:left="-73" w:right="-73"/>
              <w:jc w:val="center"/>
              <w:rPr>
                <w:rFonts w:ascii="Arial" w:hAnsi="Arial" w:cs="Arial"/>
              </w:rPr>
            </w:pPr>
            <w:r>
              <w:rPr>
                <w:rFonts w:ascii="Arial" w:hAnsi="Arial" w:cs="Arial"/>
              </w:rPr>
              <w:t>6</w:t>
            </w:r>
          </w:p>
        </w:tc>
        <w:tc>
          <w:tcPr>
            <w:tcW w:w="4036" w:type="dxa"/>
          </w:tcPr>
          <w:p w14:paraId="6DF16FE2" w14:textId="7AE190B9" w:rsidR="00443E7F" w:rsidRPr="00EC49B7" w:rsidRDefault="003A1CB4" w:rsidP="003A1CB4">
            <w:pPr>
              <w:ind w:left="-73" w:right="-73"/>
              <w:rPr>
                <w:rFonts w:ascii="Arial" w:hAnsi="Arial" w:cs="Arial"/>
              </w:rPr>
            </w:pPr>
            <w:r>
              <w:rPr>
                <w:rFonts w:ascii="Arial" w:hAnsi="Arial" w:cs="Arial"/>
              </w:rPr>
              <w:t xml:space="preserve">Server </w:t>
            </w:r>
          </w:p>
        </w:tc>
        <w:tc>
          <w:tcPr>
            <w:tcW w:w="5580" w:type="dxa"/>
          </w:tcPr>
          <w:p w14:paraId="625E1A13" w14:textId="7FB2044F" w:rsidR="00443E7F" w:rsidRDefault="00680C2C" w:rsidP="00680C2C">
            <w:pPr>
              <w:ind w:left="720" w:right="-73"/>
              <w:contextualSpacing/>
              <w:rPr>
                <w:rFonts w:ascii="Arial" w:hAnsi="Arial" w:cs="Arial"/>
              </w:rPr>
            </w:pPr>
            <w:r>
              <w:rPr>
                <w:rFonts w:ascii="Arial" w:hAnsi="Arial" w:cs="Arial"/>
              </w:rPr>
              <w:t xml:space="preserve">                           </w:t>
            </w:r>
            <w:r w:rsidR="003A1CB4">
              <w:rPr>
                <w:rFonts w:ascii="Arial" w:hAnsi="Arial" w:cs="Arial"/>
              </w:rPr>
              <w:t xml:space="preserve">01 </w:t>
            </w:r>
            <w:proofErr w:type="spellStart"/>
            <w:r w:rsidR="003A1CB4">
              <w:rPr>
                <w:rFonts w:ascii="Arial" w:hAnsi="Arial" w:cs="Arial"/>
              </w:rPr>
              <w:t>nos</w:t>
            </w:r>
            <w:proofErr w:type="spellEnd"/>
            <w:r w:rsidR="003A1CB4">
              <w:rPr>
                <w:rFonts w:ascii="Arial" w:hAnsi="Arial" w:cs="Arial"/>
              </w:rPr>
              <w:t xml:space="preserve"> total</w:t>
            </w:r>
          </w:p>
        </w:tc>
      </w:tr>
      <w:tr w:rsidR="00443E7F" w:rsidRPr="00EC49B7" w14:paraId="10B5D976" w14:textId="77777777" w:rsidTr="00E61E29">
        <w:trPr>
          <w:trHeight w:val="350"/>
        </w:trPr>
        <w:tc>
          <w:tcPr>
            <w:tcW w:w="388" w:type="dxa"/>
          </w:tcPr>
          <w:p w14:paraId="5A754433" w14:textId="1AB8C85E" w:rsidR="00443E7F" w:rsidRDefault="00443E7F" w:rsidP="0096299F">
            <w:pPr>
              <w:ind w:left="-73" w:right="-73"/>
              <w:jc w:val="center"/>
              <w:rPr>
                <w:rFonts w:ascii="Arial" w:hAnsi="Arial" w:cs="Arial"/>
              </w:rPr>
            </w:pPr>
            <w:r>
              <w:rPr>
                <w:rFonts w:ascii="Arial" w:hAnsi="Arial" w:cs="Arial"/>
              </w:rPr>
              <w:t>7</w:t>
            </w:r>
          </w:p>
        </w:tc>
        <w:tc>
          <w:tcPr>
            <w:tcW w:w="4036" w:type="dxa"/>
          </w:tcPr>
          <w:p w14:paraId="5FC62DB8" w14:textId="0CF8E721" w:rsidR="00443E7F" w:rsidRPr="00EC49B7" w:rsidRDefault="003A1CB4" w:rsidP="003A1CB4">
            <w:pPr>
              <w:ind w:left="-73" w:right="-73"/>
              <w:rPr>
                <w:rFonts w:ascii="Arial" w:hAnsi="Arial" w:cs="Arial"/>
              </w:rPr>
            </w:pPr>
            <w:r w:rsidRPr="003A1CB4">
              <w:rPr>
                <w:rFonts w:ascii="Arial" w:hAnsi="Arial" w:cs="Arial"/>
              </w:rPr>
              <w:t>HD PRO Webcam</w:t>
            </w:r>
          </w:p>
        </w:tc>
        <w:tc>
          <w:tcPr>
            <w:tcW w:w="5580" w:type="dxa"/>
          </w:tcPr>
          <w:p w14:paraId="50D4D9D6" w14:textId="122D65FF" w:rsidR="00443E7F" w:rsidRDefault="00680C2C" w:rsidP="00680C2C">
            <w:pPr>
              <w:ind w:left="720" w:right="-73"/>
              <w:contextualSpacing/>
              <w:rPr>
                <w:rFonts w:ascii="Arial" w:hAnsi="Arial" w:cs="Arial"/>
              </w:rPr>
            </w:pPr>
            <w:r>
              <w:rPr>
                <w:rFonts w:ascii="Arial" w:hAnsi="Arial" w:cs="Arial"/>
              </w:rPr>
              <w:t xml:space="preserve">                           </w:t>
            </w:r>
            <w:r w:rsidR="003A1CB4">
              <w:rPr>
                <w:rFonts w:ascii="Arial" w:hAnsi="Arial" w:cs="Arial"/>
              </w:rPr>
              <w:t xml:space="preserve">02 </w:t>
            </w:r>
            <w:proofErr w:type="spellStart"/>
            <w:r w:rsidR="003A1CB4">
              <w:rPr>
                <w:rFonts w:ascii="Arial" w:hAnsi="Arial" w:cs="Arial"/>
              </w:rPr>
              <w:t>nos</w:t>
            </w:r>
            <w:proofErr w:type="spellEnd"/>
            <w:r w:rsidR="003A1CB4">
              <w:rPr>
                <w:rFonts w:ascii="Arial" w:hAnsi="Arial" w:cs="Arial"/>
              </w:rPr>
              <w:t xml:space="preserve"> total</w:t>
            </w:r>
          </w:p>
        </w:tc>
      </w:tr>
      <w:tr w:rsidR="009557C8" w:rsidRPr="00EC49B7" w14:paraId="442C862C" w14:textId="77777777" w:rsidTr="00780030">
        <w:trPr>
          <w:trHeight w:val="403"/>
        </w:trPr>
        <w:tc>
          <w:tcPr>
            <w:tcW w:w="388" w:type="dxa"/>
          </w:tcPr>
          <w:p w14:paraId="610985FD" w14:textId="55C8C507" w:rsidR="009557C8" w:rsidRPr="00EC49B7" w:rsidRDefault="001556E5" w:rsidP="0096299F">
            <w:pPr>
              <w:ind w:left="-73" w:right="-73"/>
              <w:jc w:val="center"/>
              <w:rPr>
                <w:rFonts w:ascii="Arial" w:hAnsi="Arial" w:cs="Arial"/>
              </w:rPr>
            </w:pPr>
            <w:r>
              <w:rPr>
                <w:rFonts w:ascii="Arial" w:hAnsi="Arial" w:cs="Arial"/>
              </w:rPr>
              <w:t>8</w:t>
            </w:r>
          </w:p>
        </w:tc>
        <w:tc>
          <w:tcPr>
            <w:tcW w:w="4036" w:type="dxa"/>
          </w:tcPr>
          <w:p w14:paraId="45661460" w14:textId="57CDCA12" w:rsidR="009557C8" w:rsidRPr="00EC49B7" w:rsidRDefault="003A1CB4" w:rsidP="003A1CB4">
            <w:pPr>
              <w:ind w:left="-73" w:right="-73"/>
              <w:rPr>
                <w:rFonts w:ascii="Arial" w:hAnsi="Arial" w:cs="Arial"/>
                <w:lang w:val="en-IN"/>
              </w:rPr>
            </w:pPr>
            <w:r w:rsidRPr="003A1CB4">
              <w:rPr>
                <w:rFonts w:ascii="Arial" w:hAnsi="Arial" w:cs="Arial"/>
                <w:lang w:val="en-IN"/>
              </w:rPr>
              <w:t>PC Device with wired Keyboard, Mouse</w:t>
            </w:r>
            <w:r>
              <w:rPr>
                <w:rFonts w:ascii="Arial" w:hAnsi="Arial" w:cs="Arial"/>
                <w:lang w:val="en-IN"/>
              </w:rPr>
              <w:t xml:space="preserve"> </w:t>
            </w:r>
            <w:r w:rsidRPr="003A1CB4">
              <w:rPr>
                <w:rFonts w:ascii="Arial" w:hAnsi="Arial" w:cs="Arial"/>
                <w:lang w:val="en-IN"/>
              </w:rPr>
              <w:t>and Monitor</w:t>
            </w:r>
          </w:p>
        </w:tc>
        <w:tc>
          <w:tcPr>
            <w:tcW w:w="5580" w:type="dxa"/>
          </w:tcPr>
          <w:p w14:paraId="78287C11" w14:textId="4F8E742E" w:rsidR="009557C8" w:rsidRPr="00EC49B7" w:rsidRDefault="00680C2C" w:rsidP="00680C2C">
            <w:pPr>
              <w:ind w:left="720" w:right="-73"/>
              <w:contextualSpacing/>
              <w:rPr>
                <w:rFonts w:ascii="Arial" w:hAnsi="Arial" w:cs="Arial"/>
                <w:lang w:val="en-IN"/>
              </w:rPr>
            </w:pPr>
            <w:r>
              <w:rPr>
                <w:rFonts w:ascii="Arial" w:hAnsi="Arial" w:cs="Arial"/>
                <w:lang w:val="en-IN"/>
              </w:rPr>
              <w:t xml:space="preserve">                           </w:t>
            </w:r>
            <w:r w:rsidR="003A1CB4">
              <w:rPr>
                <w:rFonts w:ascii="Arial" w:hAnsi="Arial" w:cs="Arial"/>
                <w:lang w:val="en-IN"/>
              </w:rPr>
              <w:t>0</w:t>
            </w:r>
            <w:r w:rsidR="009557C8">
              <w:rPr>
                <w:rFonts w:ascii="Arial" w:hAnsi="Arial" w:cs="Arial"/>
                <w:lang w:val="en-IN"/>
              </w:rPr>
              <w:t xml:space="preserve">1 </w:t>
            </w:r>
            <w:proofErr w:type="spellStart"/>
            <w:r w:rsidR="009557C8">
              <w:rPr>
                <w:rFonts w:ascii="Arial" w:hAnsi="Arial" w:cs="Arial"/>
                <w:lang w:val="en-IN"/>
              </w:rPr>
              <w:t>nos</w:t>
            </w:r>
            <w:proofErr w:type="spellEnd"/>
            <w:r w:rsidR="00041384">
              <w:rPr>
                <w:rFonts w:ascii="Arial" w:hAnsi="Arial" w:cs="Arial"/>
                <w:lang w:val="en-IN"/>
              </w:rPr>
              <w:t xml:space="preserve"> </w:t>
            </w:r>
            <w:r w:rsidR="003A1CB4">
              <w:rPr>
                <w:rFonts w:ascii="Arial" w:hAnsi="Arial" w:cs="Arial"/>
                <w:lang w:val="en-IN"/>
              </w:rPr>
              <w:t>t</w:t>
            </w:r>
            <w:proofErr w:type="spellStart"/>
            <w:r w:rsidR="00AF2D64">
              <w:rPr>
                <w:rFonts w:ascii="Arial" w:hAnsi="Arial" w:cs="Arial"/>
              </w:rPr>
              <w:t>otal</w:t>
            </w:r>
            <w:proofErr w:type="spellEnd"/>
          </w:p>
        </w:tc>
      </w:tr>
      <w:tr w:rsidR="009557C8" w:rsidRPr="00EC49B7" w14:paraId="3847F497" w14:textId="77777777" w:rsidTr="00780030">
        <w:trPr>
          <w:trHeight w:val="195"/>
        </w:trPr>
        <w:tc>
          <w:tcPr>
            <w:tcW w:w="10004" w:type="dxa"/>
            <w:gridSpan w:val="3"/>
          </w:tcPr>
          <w:p w14:paraId="10F59453" w14:textId="3E22FA93" w:rsidR="009557C8" w:rsidRPr="0011087D" w:rsidRDefault="009C46AE" w:rsidP="00D41B73">
            <w:pPr>
              <w:ind w:left="-73" w:right="-73"/>
              <w:rPr>
                <w:rFonts w:ascii="Arial" w:hAnsi="Arial" w:cs="Arial"/>
                <w:b/>
              </w:rPr>
            </w:pPr>
            <w:r>
              <w:rPr>
                <w:rFonts w:ascii="Arial" w:hAnsi="Arial" w:cs="Arial"/>
                <w:b/>
              </w:rPr>
              <w:t xml:space="preserve">                                                                    </w:t>
            </w:r>
            <w:r w:rsidR="009557C8" w:rsidRPr="0011087D">
              <w:rPr>
                <w:rFonts w:ascii="Arial" w:hAnsi="Arial" w:cs="Arial"/>
                <w:b/>
              </w:rPr>
              <w:t xml:space="preserve">LOT </w:t>
            </w:r>
            <w:r w:rsidR="00DE34EC">
              <w:rPr>
                <w:rFonts w:ascii="Arial" w:hAnsi="Arial" w:cs="Arial"/>
                <w:b/>
              </w:rPr>
              <w:t>3</w:t>
            </w:r>
          </w:p>
        </w:tc>
      </w:tr>
      <w:tr w:rsidR="009557C8" w:rsidRPr="00EC49B7" w14:paraId="588BBAF9" w14:textId="77777777" w:rsidTr="00780030">
        <w:trPr>
          <w:trHeight w:val="195"/>
        </w:trPr>
        <w:tc>
          <w:tcPr>
            <w:tcW w:w="388" w:type="dxa"/>
          </w:tcPr>
          <w:p w14:paraId="3B7F26CA" w14:textId="77777777" w:rsidR="009557C8" w:rsidRPr="00EC49B7" w:rsidRDefault="009557C8" w:rsidP="0096299F">
            <w:pPr>
              <w:ind w:left="-73" w:right="-73"/>
              <w:jc w:val="center"/>
              <w:rPr>
                <w:rFonts w:ascii="Arial" w:hAnsi="Arial" w:cs="Arial"/>
              </w:rPr>
            </w:pPr>
            <w:r w:rsidRPr="00EC49B7">
              <w:rPr>
                <w:rFonts w:ascii="Arial" w:hAnsi="Arial" w:cs="Arial"/>
              </w:rPr>
              <w:t>9</w:t>
            </w:r>
          </w:p>
        </w:tc>
        <w:tc>
          <w:tcPr>
            <w:tcW w:w="4036" w:type="dxa"/>
          </w:tcPr>
          <w:p w14:paraId="17FFD65F" w14:textId="7C40180F" w:rsidR="009557C8" w:rsidRPr="00EC49B7" w:rsidRDefault="003A1CB4" w:rsidP="003A1CB4">
            <w:pPr>
              <w:ind w:left="-73" w:right="-73"/>
              <w:rPr>
                <w:rFonts w:ascii="Arial" w:hAnsi="Arial" w:cs="Arial"/>
              </w:rPr>
            </w:pPr>
            <w:r w:rsidRPr="003A1CB4">
              <w:rPr>
                <w:rFonts w:ascii="Arial" w:hAnsi="Arial" w:cs="Arial"/>
              </w:rPr>
              <w:t>6KvA online UPS</w:t>
            </w:r>
          </w:p>
        </w:tc>
        <w:tc>
          <w:tcPr>
            <w:tcW w:w="5580" w:type="dxa"/>
          </w:tcPr>
          <w:p w14:paraId="4CCFBCD3" w14:textId="270BE686" w:rsidR="009557C8" w:rsidRPr="00EC49B7" w:rsidRDefault="002D31D4" w:rsidP="0096299F">
            <w:pPr>
              <w:ind w:left="-73" w:right="-73"/>
              <w:jc w:val="center"/>
              <w:rPr>
                <w:rFonts w:ascii="Arial" w:hAnsi="Arial" w:cs="Arial"/>
              </w:rPr>
            </w:pPr>
            <w:r>
              <w:rPr>
                <w:rFonts w:ascii="Arial" w:hAnsi="Arial" w:cs="Arial"/>
              </w:rPr>
              <w:t xml:space="preserve">           </w:t>
            </w:r>
            <w:r w:rsidR="003A1CB4">
              <w:rPr>
                <w:rFonts w:ascii="Arial" w:hAnsi="Arial" w:cs="Arial"/>
              </w:rPr>
              <w:t>01</w:t>
            </w:r>
            <w:r w:rsidR="009557C8">
              <w:rPr>
                <w:rFonts w:ascii="Arial" w:hAnsi="Arial" w:cs="Arial"/>
              </w:rPr>
              <w:t xml:space="preserve"> </w:t>
            </w:r>
            <w:proofErr w:type="spellStart"/>
            <w:r w:rsidR="009557C8">
              <w:rPr>
                <w:rFonts w:ascii="Arial" w:hAnsi="Arial" w:cs="Arial"/>
              </w:rPr>
              <w:t>nos</w:t>
            </w:r>
            <w:proofErr w:type="spellEnd"/>
            <w:r w:rsidR="00FC7CA2">
              <w:rPr>
                <w:rFonts w:ascii="Arial" w:hAnsi="Arial" w:cs="Arial"/>
              </w:rPr>
              <w:t xml:space="preserve"> </w:t>
            </w:r>
            <w:r w:rsidR="00D41B73">
              <w:rPr>
                <w:rFonts w:ascii="Arial" w:hAnsi="Arial" w:cs="Arial"/>
              </w:rPr>
              <w:t xml:space="preserve">Total </w:t>
            </w:r>
          </w:p>
        </w:tc>
      </w:tr>
      <w:bookmarkEnd w:id="18"/>
    </w:tbl>
    <w:p w14:paraId="58823F86" w14:textId="622D9CE7" w:rsidR="00C17F21" w:rsidRDefault="00C17F21" w:rsidP="000001AC">
      <w:pPr>
        <w:pStyle w:val="Heading1"/>
        <w:numPr>
          <w:ilvl w:val="0"/>
          <w:numId w:val="0"/>
        </w:numPr>
        <w:jc w:val="both"/>
        <w:rPr>
          <w:rFonts w:ascii="Arial" w:hAnsi="Arial" w:cs="Arial"/>
        </w:rPr>
      </w:pPr>
    </w:p>
    <w:p w14:paraId="0AE93153" w14:textId="2F15E3BE" w:rsidR="00660352" w:rsidRDefault="00660352" w:rsidP="00660352"/>
    <w:p w14:paraId="75CEB867" w14:textId="16853318" w:rsidR="00660352" w:rsidRDefault="00660352" w:rsidP="00660352"/>
    <w:p w14:paraId="0F05D3F2" w14:textId="6DA0B58A" w:rsidR="00660352" w:rsidRDefault="00660352" w:rsidP="00660352"/>
    <w:p w14:paraId="49616C0A" w14:textId="397A8DAE" w:rsidR="00660352" w:rsidRDefault="00660352" w:rsidP="00660352"/>
    <w:p w14:paraId="2D9A2215" w14:textId="0D1A3941" w:rsidR="00660352" w:rsidRDefault="00660352" w:rsidP="00660352"/>
    <w:p w14:paraId="421319E0" w14:textId="71D4871B" w:rsidR="00660352" w:rsidRDefault="00660352" w:rsidP="00660352"/>
    <w:p w14:paraId="015003C2" w14:textId="75ACE125" w:rsidR="00660352" w:rsidRDefault="00660352" w:rsidP="00660352"/>
    <w:p w14:paraId="04464713" w14:textId="172161DF" w:rsidR="00660352" w:rsidRDefault="00660352" w:rsidP="00660352"/>
    <w:p w14:paraId="76B463CD" w14:textId="0165ADBB" w:rsidR="00660352" w:rsidRDefault="00660352" w:rsidP="00660352"/>
    <w:p w14:paraId="34C694F5" w14:textId="77777777" w:rsidR="00660352" w:rsidRPr="00660352" w:rsidRDefault="00660352" w:rsidP="00660352"/>
    <w:p w14:paraId="40DD39F1" w14:textId="2ABABA1A" w:rsidR="000D4710" w:rsidRPr="000001AC" w:rsidRDefault="00950A7E" w:rsidP="000001AC">
      <w:pPr>
        <w:pStyle w:val="Heading1"/>
        <w:numPr>
          <w:ilvl w:val="0"/>
          <w:numId w:val="0"/>
        </w:numPr>
        <w:jc w:val="both"/>
        <w:rPr>
          <w:rFonts w:ascii="Arial" w:hAnsi="Arial" w:cs="Arial"/>
        </w:rPr>
      </w:pPr>
      <w:r>
        <w:rPr>
          <w:rFonts w:ascii="Arial" w:hAnsi="Arial" w:cs="Arial"/>
        </w:rPr>
        <w:lastRenderedPageBreak/>
        <w:t>A</w:t>
      </w:r>
      <w:r w:rsidRPr="002E5E55">
        <w:rPr>
          <w:rFonts w:ascii="Arial" w:hAnsi="Arial" w:cs="Arial"/>
        </w:rPr>
        <w:t>nnexure 4: Document Submission</w:t>
      </w:r>
    </w:p>
    <w:p w14:paraId="02049B63" w14:textId="77777777" w:rsidR="000D4710" w:rsidRDefault="000D4710" w:rsidP="002E5E55">
      <w:pPr>
        <w:pStyle w:val="Default"/>
        <w:jc w:val="center"/>
        <w:rPr>
          <w:b/>
          <w:bCs/>
          <w:color w:val="auto"/>
          <w:sz w:val="23"/>
          <w:szCs w:val="23"/>
        </w:rPr>
      </w:pPr>
    </w:p>
    <w:p w14:paraId="3145BCC5" w14:textId="77777777" w:rsidR="002E5E55" w:rsidRDefault="002E5E55" w:rsidP="002E5E55">
      <w:pPr>
        <w:pStyle w:val="Default"/>
        <w:jc w:val="center"/>
        <w:rPr>
          <w:color w:val="auto"/>
          <w:sz w:val="23"/>
          <w:szCs w:val="23"/>
        </w:rPr>
      </w:pPr>
      <w:r>
        <w:rPr>
          <w:b/>
          <w:bCs/>
          <w:color w:val="auto"/>
          <w:sz w:val="23"/>
          <w:szCs w:val="23"/>
        </w:rPr>
        <w:t>Annexure – 4: Document Submission</w:t>
      </w:r>
    </w:p>
    <w:p w14:paraId="2FEE8B92" w14:textId="77777777" w:rsidR="002E5E55" w:rsidRDefault="002E5E55" w:rsidP="00EF52E1">
      <w:pPr>
        <w:pStyle w:val="Default"/>
        <w:numPr>
          <w:ilvl w:val="0"/>
          <w:numId w:val="5"/>
        </w:numPr>
        <w:rPr>
          <w:color w:val="auto"/>
          <w:sz w:val="23"/>
          <w:szCs w:val="23"/>
        </w:rPr>
      </w:pPr>
      <w:r>
        <w:rPr>
          <w:b/>
          <w:bCs/>
          <w:color w:val="auto"/>
          <w:sz w:val="23"/>
          <w:szCs w:val="23"/>
        </w:rPr>
        <w:t xml:space="preserve">Checklist </w:t>
      </w:r>
    </w:p>
    <w:p w14:paraId="6D6D32E8" w14:textId="77777777" w:rsidR="002E5E55" w:rsidRDefault="002E5E55" w:rsidP="002E5E55">
      <w:pPr>
        <w:pStyle w:val="Default"/>
        <w:spacing w:before="240"/>
        <w:ind w:firstLine="360"/>
        <w:rPr>
          <w:color w:val="auto"/>
          <w:sz w:val="23"/>
          <w:szCs w:val="23"/>
        </w:rPr>
      </w:pPr>
      <w:r>
        <w:rPr>
          <w:color w:val="auto"/>
          <w:sz w:val="23"/>
          <w:szCs w:val="23"/>
        </w:rPr>
        <w:t xml:space="preserve">Bidder should confirm that following documents has been submitted along with the bid. </w:t>
      </w:r>
    </w:p>
    <w:tbl>
      <w:tblPr>
        <w:tblStyle w:val="TableGrid"/>
        <w:tblW w:w="0" w:type="auto"/>
        <w:tblLook w:val="04A0" w:firstRow="1" w:lastRow="0" w:firstColumn="1" w:lastColumn="0" w:noHBand="0" w:noVBand="1"/>
      </w:tblPr>
      <w:tblGrid>
        <w:gridCol w:w="991"/>
        <w:gridCol w:w="5349"/>
        <w:gridCol w:w="1672"/>
        <w:gridCol w:w="1338"/>
      </w:tblGrid>
      <w:tr w:rsidR="002E5E55" w:rsidRPr="00FF380A" w14:paraId="48808839" w14:textId="77777777" w:rsidTr="009A71F7">
        <w:tc>
          <w:tcPr>
            <w:tcW w:w="991" w:type="dxa"/>
            <w:tcMar>
              <w:top w:w="29" w:type="dxa"/>
              <w:left w:w="115" w:type="dxa"/>
              <w:bottom w:w="29" w:type="dxa"/>
              <w:right w:w="115" w:type="dxa"/>
            </w:tcMar>
          </w:tcPr>
          <w:p w14:paraId="689CA3C6"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Sl. No</w:t>
            </w:r>
          </w:p>
        </w:tc>
        <w:tc>
          <w:tcPr>
            <w:tcW w:w="5349" w:type="dxa"/>
            <w:tcMar>
              <w:top w:w="29" w:type="dxa"/>
              <w:left w:w="115" w:type="dxa"/>
              <w:bottom w:w="29" w:type="dxa"/>
              <w:right w:w="115" w:type="dxa"/>
            </w:tcMar>
          </w:tcPr>
          <w:p w14:paraId="5C43E202"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Documents</w:t>
            </w:r>
          </w:p>
        </w:tc>
        <w:tc>
          <w:tcPr>
            <w:tcW w:w="1672" w:type="dxa"/>
            <w:tcMar>
              <w:top w:w="29" w:type="dxa"/>
              <w:left w:w="115" w:type="dxa"/>
              <w:bottom w:w="29" w:type="dxa"/>
              <w:right w:w="115" w:type="dxa"/>
            </w:tcMar>
          </w:tcPr>
          <w:p w14:paraId="334242F7"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Yes</w:t>
            </w:r>
          </w:p>
        </w:tc>
        <w:tc>
          <w:tcPr>
            <w:tcW w:w="1338" w:type="dxa"/>
            <w:tcMar>
              <w:top w:w="29" w:type="dxa"/>
              <w:left w:w="115" w:type="dxa"/>
              <w:bottom w:w="29" w:type="dxa"/>
              <w:right w:w="115" w:type="dxa"/>
            </w:tcMar>
          </w:tcPr>
          <w:p w14:paraId="100FC836" w14:textId="77777777" w:rsidR="002E5E55" w:rsidRPr="00FF380A" w:rsidRDefault="002E5E55" w:rsidP="002E5E55">
            <w:pPr>
              <w:spacing w:after="120"/>
              <w:rPr>
                <w:rFonts w:ascii="Arial" w:hAnsi="Arial" w:cs="Arial"/>
                <w:b/>
                <w:bCs/>
                <w:sz w:val="20"/>
                <w:szCs w:val="23"/>
              </w:rPr>
            </w:pPr>
            <w:r w:rsidRPr="00FF380A">
              <w:rPr>
                <w:rFonts w:ascii="Arial" w:hAnsi="Arial" w:cs="Arial"/>
                <w:b/>
                <w:bCs/>
                <w:sz w:val="20"/>
                <w:szCs w:val="23"/>
              </w:rPr>
              <w:t>No</w:t>
            </w:r>
          </w:p>
        </w:tc>
      </w:tr>
      <w:tr w:rsidR="002E5E55" w:rsidRPr="00FF380A" w14:paraId="63C1D5D6" w14:textId="77777777" w:rsidTr="009A71F7">
        <w:tc>
          <w:tcPr>
            <w:tcW w:w="991" w:type="dxa"/>
            <w:tcMar>
              <w:top w:w="29" w:type="dxa"/>
              <w:left w:w="115" w:type="dxa"/>
              <w:bottom w:w="29" w:type="dxa"/>
              <w:right w:w="115" w:type="dxa"/>
            </w:tcMar>
          </w:tcPr>
          <w:p w14:paraId="05F6CCED"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682047E2" w14:textId="01DFAED7" w:rsidR="002E5E55" w:rsidRPr="00FF380A" w:rsidRDefault="002E5E55" w:rsidP="0042428C">
            <w:pPr>
              <w:spacing w:after="120"/>
              <w:rPr>
                <w:rFonts w:ascii="Arial" w:hAnsi="Arial" w:cs="Arial"/>
                <w:bCs/>
                <w:sz w:val="20"/>
                <w:szCs w:val="23"/>
              </w:rPr>
            </w:pPr>
            <w:r w:rsidRPr="00FF380A">
              <w:rPr>
                <w:rFonts w:ascii="Arial" w:hAnsi="Arial" w:cs="Arial"/>
                <w:bCs/>
                <w:sz w:val="20"/>
                <w:szCs w:val="23"/>
              </w:rPr>
              <w:t xml:space="preserve">Covering letter as per prescribed format (Annexure </w:t>
            </w:r>
            <w:r w:rsidR="0042428C">
              <w:rPr>
                <w:rFonts w:ascii="Arial" w:hAnsi="Arial" w:cs="Arial"/>
                <w:bCs/>
                <w:sz w:val="20"/>
                <w:szCs w:val="23"/>
              </w:rPr>
              <w:t>1</w:t>
            </w:r>
            <w:r w:rsidRPr="00FF380A">
              <w:rPr>
                <w:rFonts w:ascii="Arial" w:hAnsi="Arial" w:cs="Arial"/>
                <w:bCs/>
                <w:sz w:val="20"/>
                <w:szCs w:val="23"/>
              </w:rPr>
              <w:t>)</w:t>
            </w:r>
          </w:p>
        </w:tc>
        <w:tc>
          <w:tcPr>
            <w:tcW w:w="1672" w:type="dxa"/>
            <w:tcMar>
              <w:top w:w="29" w:type="dxa"/>
              <w:left w:w="115" w:type="dxa"/>
              <w:bottom w:w="29" w:type="dxa"/>
              <w:right w:w="115" w:type="dxa"/>
            </w:tcMar>
          </w:tcPr>
          <w:p w14:paraId="39729440"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BAE2B58" w14:textId="77777777" w:rsidR="002E5E55" w:rsidRPr="00FF380A" w:rsidRDefault="002E5E55" w:rsidP="002E5E55">
            <w:pPr>
              <w:spacing w:after="120"/>
              <w:rPr>
                <w:rFonts w:ascii="Arial" w:hAnsi="Arial" w:cs="Arial"/>
                <w:bCs/>
                <w:sz w:val="20"/>
                <w:szCs w:val="23"/>
              </w:rPr>
            </w:pPr>
          </w:p>
        </w:tc>
      </w:tr>
      <w:tr w:rsidR="002E5E55" w:rsidRPr="00FF380A" w14:paraId="33626A6B" w14:textId="77777777" w:rsidTr="009A71F7">
        <w:tc>
          <w:tcPr>
            <w:tcW w:w="991" w:type="dxa"/>
            <w:tcMar>
              <w:top w:w="29" w:type="dxa"/>
              <w:left w:w="115" w:type="dxa"/>
              <w:bottom w:w="29" w:type="dxa"/>
              <w:right w:w="115" w:type="dxa"/>
            </w:tcMar>
          </w:tcPr>
          <w:p w14:paraId="1E357126"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034282B2" w14:textId="1318C68E" w:rsidR="002E5E55" w:rsidRPr="00FF380A" w:rsidRDefault="002E5E55" w:rsidP="0042428C">
            <w:pPr>
              <w:spacing w:after="120"/>
              <w:rPr>
                <w:rFonts w:ascii="Arial" w:hAnsi="Arial" w:cs="Arial"/>
                <w:bCs/>
                <w:sz w:val="20"/>
                <w:szCs w:val="23"/>
              </w:rPr>
            </w:pPr>
            <w:r w:rsidRPr="00FF380A">
              <w:rPr>
                <w:rFonts w:ascii="Arial" w:hAnsi="Arial" w:cs="Arial"/>
                <w:bCs/>
                <w:sz w:val="20"/>
                <w:szCs w:val="23"/>
              </w:rPr>
              <w:t>Declaration on Company’s letter head with complete contact details as per prescribed format (Annexure</w:t>
            </w:r>
            <w:r w:rsidR="0042428C">
              <w:rPr>
                <w:rFonts w:ascii="Arial" w:hAnsi="Arial" w:cs="Arial"/>
                <w:bCs/>
                <w:sz w:val="20"/>
                <w:szCs w:val="23"/>
              </w:rPr>
              <w:t xml:space="preserve"> 2</w:t>
            </w:r>
            <w:r w:rsidRPr="00FF380A">
              <w:rPr>
                <w:rFonts w:ascii="Arial" w:hAnsi="Arial" w:cs="Arial"/>
                <w:bCs/>
                <w:sz w:val="20"/>
                <w:szCs w:val="23"/>
              </w:rPr>
              <w:t>)</w:t>
            </w:r>
          </w:p>
        </w:tc>
        <w:tc>
          <w:tcPr>
            <w:tcW w:w="1672" w:type="dxa"/>
            <w:tcMar>
              <w:top w:w="29" w:type="dxa"/>
              <w:left w:w="115" w:type="dxa"/>
              <w:bottom w:w="29" w:type="dxa"/>
              <w:right w:w="115" w:type="dxa"/>
            </w:tcMar>
          </w:tcPr>
          <w:p w14:paraId="299C8982"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5540576" w14:textId="77777777" w:rsidR="002E5E55" w:rsidRPr="00FF380A" w:rsidRDefault="002E5E55" w:rsidP="002E5E55">
            <w:pPr>
              <w:spacing w:after="120"/>
              <w:rPr>
                <w:rFonts w:ascii="Arial" w:hAnsi="Arial" w:cs="Arial"/>
                <w:bCs/>
                <w:sz w:val="20"/>
                <w:szCs w:val="23"/>
              </w:rPr>
            </w:pPr>
          </w:p>
        </w:tc>
      </w:tr>
      <w:tr w:rsidR="002E5E55" w:rsidRPr="00FF380A" w14:paraId="35A5E472" w14:textId="77777777" w:rsidTr="009A71F7">
        <w:tc>
          <w:tcPr>
            <w:tcW w:w="991" w:type="dxa"/>
            <w:tcMar>
              <w:top w:w="29" w:type="dxa"/>
              <w:left w:w="115" w:type="dxa"/>
              <w:bottom w:w="29" w:type="dxa"/>
              <w:right w:w="115" w:type="dxa"/>
            </w:tcMar>
          </w:tcPr>
          <w:p w14:paraId="619949BC" w14:textId="77777777" w:rsidR="002E5E55" w:rsidRPr="00FF380A" w:rsidRDefault="002E5E55" w:rsidP="00EF52E1">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50AE9A58" w14:textId="1F79094C" w:rsidR="002E5E55" w:rsidRPr="00FF380A" w:rsidRDefault="002E5E55" w:rsidP="00D52B15">
            <w:pPr>
              <w:spacing w:after="120"/>
              <w:rPr>
                <w:rFonts w:ascii="Arial" w:hAnsi="Arial" w:cs="Arial"/>
                <w:bCs/>
                <w:sz w:val="20"/>
                <w:szCs w:val="23"/>
              </w:rPr>
            </w:pPr>
            <w:r w:rsidRPr="00FF380A">
              <w:rPr>
                <w:rFonts w:ascii="Arial" w:hAnsi="Arial" w:cs="Arial"/>
                <w:bCs/>
                <w:sz w:val="20"/>
                <w:szCs w:val="23"/>
              </w:rPr>
              <w:t xml:space="preserve">Agreement of Technical Specification (Annexure </w:t>
            </w:r>
            <w:r w:rsidR="00D52B15">
              <w:rPr>
                <w:rFonts w:ascii="Arial" w:hAnsi="Arial" w:cs="Arial"/>
                <w:bCs/>
                <w:sz w:val="20"/>
                <w:szCs w:val="23"/>
              </w:rPr>
              <w:t>3</w:t>
            </w:r>
            <w:r w:rsidRPr="00FF380A">
              <w:rPr>
                <w:rFonts w:ascii="Arial" w:hAnsi="Arial" w:cs="Arial"/>
                <w:bCs/>
                <w:sz w:val="20"/>
                <w:szCs w:val="23"/>
              </w:rPr>
              <w:t xml:space="preserve">) </w:t>
            </w:r>
            <w:r w:rsidRPr="00FF380A">
              <w:rPr>
                <w:rFonts w:ascii="Arial" w:hAnsi="Arial" w:cs="Arial"/>
                <w:bCs/>
                <w:i/>
                <w:sz w:val="20"/>
                <w:szCs w:val="23"/>
              </w:rPr>
              <w:t>Signed and stamped</w:t>
            </w:r>
            <w:r w:rsidRPr="00FF380A">
              <w:rPr>
                <w:rFonts w:ascii="Arial" w:hAnsi="Arial" w:cs="Arial"/>
                <w:bCs/>
                <w:sz w:val="20"/>
                <w:szCs w:val="23"/>
              </w:rPr>
              <w:t xml:space="preserve"> </w:t>
            </w:r>
          </w:p>
        </w:tc>
        <w:tc>
          <w:tcPr>
            <w:tcW w:w="1672" w:type="dxa"/>
            <w:tcMar>
              <w:top w:w="29" w:type="dxa"/>
              <w:left w:w="115" w:type="dxa"/>
              <w:bottom w:w="29" w:type="dxa"/>
              <w:right w:w="115" w:type="dxa"/>
            </w:tcMar>
          </w:tcPr>
          <w:p w14:paraId="55641522" w14:textId="77777777" w:rsidR="002E5E55" w:rsidRPr="00FF380A" w:rsidRDefault="002E5E55" w:rsidP="002E5E55">
            <w:pPr>
              <w:spacing w:after="120"/>
              <w:rPr>
                <w:rFonts w:ascii="Arial" w:hAnsi="Arial" w:cs="Arial"/>
                <w:bCs/>
                <w:sz w:val="20"/>
                <w:szCs w:val="23"/>
              </w:rPr>
            </w:pPr>
          </w:p>
        </w:tc>
        <w:tc>
          <w:tcPr>
            <w:tcW w:w="1338" w:type="dxa"/>
            <w:tcMar>
              <w:top w:w="29" w:type="dxa"/>
              <w:left w:w="115" w:type="dxa"/>
              <w:bottom w:w="29" w:type="dxa"/>
              <w:right w:w="115" w:type="dxa"/>
            </w:tcMar>
          </w:tcPr>
          <w:p w14:paraId="7B8B9A28" w14:textId="77777777" w:rsidR="002E5E55" w:rsidRPr="00FF380A" w:rsidRDefault="002E5E55" w:rsidP="002E5E55">
            <w:pPr>
              <w:spacing w:after="120"/>
              <w:rPr>
                <w:rFonts w:ascii="Arial" w:hAnsi="Arial" w:cs="Arial"/>
                <w:bCs/>
                <w:sz w:val="20"/>
                <w:szCs w:val="23"/>
              </w:rPr>
            </w:pPr>
          </w:p>
        </w:tc>
      </w:tr>
      <w:tr w:rsidR="00216E5F" w:rsidRPr="00FF380A" w14:paraId="5407F59A" w14:textId="77777777" w:rsidTr="009A71F7">
        <w:tc>
          <w:tcPr>
            <w:tcW w:w="991" w:type="dxa"/>
            <w:tcMar>
              <w:top w:w="29" w:type="dxa"/>
              <w:left w:w="115" w:type="dxa"/>
              <w:bottom w:w="29" w:type="dxa"/>
              <w:right w:w="115" w:type="dxa"/>
            </w:tcMar>
          </w:tcPr>
          <w:p w14:paraId="0164E2E1" w14:textId="77777777" w:rsidR="00216E5F" w:rsidRPr="00FF380A"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16608F7B" w14:textId="175FF0AF" w:rsidR="00216E5F" w:rsidRPr="00FF380A" w:rsidRDefault="00216E5F" w:rsidP="00216E5F">
            <w:pPr>
              <w:spacing w:after="120"/>
              <w:rPr>
                <w:rFonts w:ascii="Arial" w:hAnsi="Arial" w:cs="Arial"/>
                <w:bCs/>
                <w:sz w:val="20"/>
                <w:szCs w:val="23"/>
              </w:rPr>
            </w:pPr>
            <w:r w:rsidRPr="00FF380A">
              <w:rPr>
                <w:rFonts w:ascii="Arial" w:hAnsi="Arial" w:cs="Arial"/>
                <w:bCs/>
                <w:sz w:val="20"/>
                <w:szCs w:val="23"/>
              </w:rPr>
              <w:t>Filled checklist (Annexure 4)</w:t>
            </w:r>
          </w:p>
        </w:tc>
        <w:tc>
          <w:tcPr>
            <w:tcW w:w="1672" w:type="dxa"/>
            <w:tcMar>
              <w:top w:w="29" w:type="dxa"/>
              <w:left w:w="115" w:type="dxa"/>
              <w:bottom w:w="29" w:type="dxa"/>
              <w:right w:w="115" w:type="dxa"/>
            </w:tcMar>
          </w:tcPr>
          <w:p w14:paraId="116D2EF0" w14:textId="77777777" w:rsidR="00216E5F" w:rsidRPr="00FF380A"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24AE7695" w14:textId="77777777" w:rsidR="00216E5F" w:rsidRPr="00FF380A" w:rsidRDefault="00216E5F" w:rsidP="00216E5F">
            <w:pPr>
              <w:spacing w:after="120"/>
              <w:rPr>
                <w:rFonts w:ascii="Arial" w:hAnsi="Arial" w:cs="Arial"/>
                <w:bCs/>
                <w:sz w:val="20"/>
                <w:szCs w:val="23"/>
              </w:rPr>
            </w:pPr>
          </w:p>
        </w:tc>
      </w:tr>
      <w:tr w:rsidR="00216E5F" w:rsidRPr="00FF380A" w14:paraId="65ABDDC3" w14:textId="77777777" w:rsidTr="009A71F7">
        <w:tc>
          <w:tcPr>
            <w:tcW w:w="991" w:type="dxa"/>
            <w:tcMar>
              <w:top w:w="29" w:type="dxa"/>
              <w:left w:w="115" w:type="dxa"/>
              <w:bottom w:w="29" w:type="dxa"/>
              <w:right w:w="115" w:type="dxa"/>
            </w:tcMar>
          </w:tcPr>
          <w:p w14:paraId="3839C341" w14:textId="77777777" w:rsidR="00216E5F" w:rsidRPr="00FF380A"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1B04664A" w14:textId="77777777" w:rsidR="00216E5F" w:rsidRPr="00FF380A" w:rsidRDefault="00216E5F" w:rsidP="00216E5F">
            <w:pPr>
              <w:spacing w:after="120"/>
              <w:rPr>
                <w:rFonts w:ascii="Arial" w:hAnsi="Arial" w:cs="Arial"/>
                <w:bCs/>
                <w:sz w:val="20"/>
                <w:szCs w:val="23"/>
              </w:rPr>
            </w:pPr>
            <w:r w:rsidRPr="00FF380A">
              <w:rPr>
                <w:rFonts w:ascii="Arial" w:hAnsi="Arial" w:cs="Arial"/>
                <w:bCs/>
                <w:sz w:val="20"/>
                <w:szCs w:val="23"/>
              </w:rPr>
              <w:t>Price bid as per prescribed format (Annexure 5)</w:t>
            </w:r>
          </w:p>
        </w:tc>
        <w:tc>
          <w:tcPr>
            <w:tcW w:w="1672" w:type="dxa"/>
            <w:tcMar>
              <w:top w:w="29" w:type="dxa"/>
              <w:left w:w="115" w:type="dxa"/>
              <w:bottom w:w="29" w:type="dxa"/>
              <w:right w:w="115" w:type="dxa"/>
            </w:tcMar>
          </w:tcPr>
          <w:p w14:paraId="12D4D7E9" w14:textId="77777777" w:rsidR="00216E5F" w:rsidRPr="00FF380A"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0A6BD3E0" w14:textId="77777777" w:rsidR="00216E5F" w:rsidRPr="00FF380A" w:rsidRDefault="00216E5F" w:rsidP="00216E5F">
            <w:pPr>
              <w:spacing w:after="120"/>
              <w:rPr>
                <w:rFonts w:ascii="Arial" w:hAnsi="Arial" w:cs="Arial"/>
                <w:bCs/>
                <w:sz w:val="20"/>
                <w:szCs w:val="23"/>
              </w:rPr>
            </w:pPr>
          </w:p>
        </w:tc>
      </w:tr>
      <w:tr w:rsidR="00216E5F" w:rsidRPr="00FF380A" w14:paraId="3BCC436A" w14:textId="77777777" w:rsidTr="009A71F7">
        <w:tc>
          <w:tcPr>
            <w:tcW w:w="991" w:type="dxa"/>
            <w:tcMar>
              <w:top w:w="29" w:type="dxa"/>
              <w:left w:w="115" w:type="dxa"/>
              <w:bottom w:w="29" w:type="dxa"/>
              <w:right w:w="115" w:type="dxa"/>
            </w:tcMar>
          </w:tcPr>
          <w:p w14:paraId="0D67742F" w14:textId="77777777" w:rsidR="00216E5F" w:rsidRPr="00FF380A"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54E0E998" w14:textId="0A85048A" w:rsidR="00216E5F" w:rsidRPr="00FF380A" w:rsidRDefault="00216E5F" w:rsidP="00216E5F">
            <w:pPr>
              <w:spacing w:after="120"/>
              <w:rPr>
                <w:rFonts w:ascii="Arial" w:hAnsi="Arial" w:cs="Arial"/>
                <w:bCs/>
                <w:sz w:val="20"/>
                <w:szCs w:val="23"/>
              </w:rPr>
            </w:pPr>
            <w:r w:rsidRPr="00FF380A">
              <w:rPr>
                <w:rFonts w:ascii="Arial" w:hAnsi="Arial" w:cs="Arial"/>
                <w:bCs/>
                <w:sz w:val="20"/>
                <w:szCs w:val="23"/>
              </w:rPr>
              <w:t>Delivery Schedule: Total time frame</w:t>
            </w:r>
            <w:r>
              <w:rPr>
                <w:rFonts w:ascii="Arial" w:hAnsi="Arial" w:cs="Arial"/>
                <w:bCs/>
                <w:sz w:val="20"/>
                <w:szCs w:val="23"/>
              </w:rPr>
              <w:t xml:space="preserve"> required for supply of material</w:t>
            </w:r>
            <w:r w:rsidRPr="00FF380A">
              <w:rPr>
                <w:rFonts w:ascii="Arial" w:hAnsi="Arial" w:cs="Arial"/>
                <w:bCs/>
                <w:sz w:val="20"/>
                <w:szCs w:val="23"/>
              </w:rPr>
              <w:t xml:space="preserve"> (Annexure 6)</w:t>
            </w:r>
          </w:p>
        </w:tc>
        <w:tc>
          <w:tcPr>
            <w:tcW w:w="1672" w:type="dxa"/>
            <w:tcMar>
              <w:top w:w="29" w:type="dxa"/>
              <w:left w:w="115" w:type="dxa"/>
              <w:bottom w:w="29" w:type="dxa"/>
              <w:right w:w="115" w:type="dxa"/>
            </w:tcMar>
          </w:tcPr>
          <w:p w14:paraId="536E40BD" w14:textId="77777777" w:rsidR="00216E5F" w:rsidRPr="00FF380A"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47B6684E" w14:textId="77777777" w:rsidR="00216E5F" w:rsidRPr="00FF380A" w:rsidRDefault="00216E5F" w:rsidP="00216E5F">
            <w:pPr>
              <w:spacing w:after="120"/>
              <w:rPr>
                <w:rFonts w:ascii="Arial" w:hAnsi="Arial" w:cs="Arial"/>
                <w:bCs/>
                <w:sz w:val="20"/>
                <w:szCs w:val="23"/>
              </w:rPr>
            </w:pPr>
          </w:p>
        </w:tc>
      </w:tr>
      <w:tr w:rsidR="00216E5F" w:rsidRPr="00FF380A" w14:paraId="64213B25" w14:textId="77777777" w:rsidTr="009A71F7">
        <w:tc>
          <w:tcPr>
            <w:tcW w:w="991" w:type="dxa"/>
            <w:tcMar>
              <w:top w:w="29" w:type="dxa"/>
              <w:left w:w="115" w:type="dxa"/>
              <w:bottom w:w="29" w:type="dxa"/>
              <w:right w:w="115" w:type="dxa"/>
            </w:tcMar>
          </w:tcPr>
          <w:p w14:paraId="4A3E09F9" w14:textId="77777777" w:rsidR="00216E5F" w:rsidRPr="00FF380A" w:rsidRDefault="00216E5F" w:rsidP="00216E5F">
            <w:pPr>
              <w:pStyle w:val="ListParagraph"/>
              <w:numPr>
                <w:ilvl w:val="0"/>
                <w:numId w:val="4"/>
              </w:numPr>
              <w:spacing w:after="120" w:line="240" w:lineRule="auto"/>
              <w:rPr>
                <w:rFonts w:ascii="Arial" w:hAnsi="Arial" w:cs="Arial"/>
                <w:bCs/>
                <w:sz w:val="20"/>
                <w:szCs w:val="23"/>
              </w:rPr>
            </w:pPr>
          </w:p>
        </w:tc>
        <w:tc>
          <w:tcPr>
            <w:tcW w:w="5349" w:type="dxa"/>
            <w:tcMar>
              <w:top w:w="29" w:type="dxa"/>
              <w:left w:w="115" w:type="dxa"/>
              <w:bottom w:w="29" w:type="dxa"/>
              <w:right w:w="115" w:type="dxa"/>
            </w:tcMar>
          </w:tcPr>
          <w:p w14:paraId="49117657" w14:textId="77777777" w:rsidR="00216E5F" w:rsidRPr="00FF380A" w:rsidRDefault="00216E5F" w:rsidP="00216E5F">
            <w:pPr>
              <w:spacing w:after="120"/>
              <w:rPr>
                <w:rFonts w:ascii="Arial" w:hAnsi="Arial" w:cs="Arial"/>
                <w:bCs/>
                <w:sz w:val="20"/>
                <w:szCs w:val="23"/>
              </w:rPr>
            </w:pPr>
            <w:r w:rsidRPr="00FF380A">
              <w:rPr>
                <w:rFonts w:ascii="Arial" w:hAnsi="Arial" w:cs="Arial"/>
                <w:bCs/>
                <w:sz w:val="20"/>
                <w:szCs w:val="23"/>
              </w:rPr>
              <w:t>Further documents required as per section 2 below</w:t>
            </w:r>
          </w:p>
        </w:tc>
        <w:tc>
          <w:tcPr>
            <w:tcW w:w="1672" w:type="dxa"/>
            <w:tcMar>
              <w:top w:w="29" w:type="dxa"/>
              <w:left w:w="115" w:type="dxa"/>
              <w:bottom w:w="29" w:type="dxa"/>
              <w:right w:w="115" w:type="dxa"/>
            </w:tcMar>
          </w:tcPr>
          <w:p w14:paraId="3DF5BC20" w14:textId="77777777" w:rsidR="00216E5F" w:rsidRPr="00FF380A" w:rsidRDefault="00216E5F" w:rsidP="00216E5F">
            <w:pPr>
              <w:spacing w:after="120"/>
              <w:rPr>
                <w:rFonts w:ascii="Arial" w:hAnsi="Arial" w:cs="Arial"/>
                <w:bCs/>
                <w:sz w:val="20"/>
                <w:szCs w:val="23"/>
              </w:rPr>
            </w:pPr>
          </w:p>
        </w:tc>
        <w:tc>
          <w:tcPr>
            <w:tcW w:w="1338" w:type="dxa"/>
            <w:tcMar>
              <w:top w:w="29" w:type="dxa"/>
              <w:left w:w="115" w:type="dxa"/>
              <w:bottom w:w="29" w:type="dxa"/>
              <w:right w:w="115" w:type="dxa"/>
            </w:tcMar>
          </w:tcPr>
          <w:p w14:paraId="173EED45" w14:textId="77777777" w:rsidR="00216E5F" w:rsidRPr="00FF380A" w:rsidRDefault="00216E5F" w:rsidP="00216E5F">
            <w:pPr>
              <w:spacing w:after="120"/>
              <w:rPr>
                <w:rFonts w:ascii="Arial" w:hAnsi="Arial" w:cs="Arial"/>
                <w:bCs/>
                <w:sz w:val="20"/>
                <w:szCs w:val="23"/>
              </w:rPr>
            </w:pPr>
          </w:p>
        </w:tc>
      </w:tr>
    </w:tbl>
    <w:p w14:paraId="69E6D46E" w14:textId="77777777" w:rsidR="002E5E55" w:rsidRDefault="002E5E55" w:rsidP="002E5E55">
      <w:pPr>
        <w:spacing w:after="120"/>
        <w:jc w:val="both"/>
        <w:rPr>
          <w:b/>
          <w:bCs/>
          <w:sz w:val="23"/>
          <w:szCs w:val="23"/>
        </w:rPr>
      </w:pPr>
    </w:p>
    <w:p w14:paraId="57705F91" w14:textId="77777777" w:rsidR="002E5E55" w:rsidRDefault="00FB28C3" w:rsidP="00EF52E1">
      <w:pPr>
        <w:pStyle w:val="Default"/>
        <w:numPr>
          <w:ilvl w:val="0"/>
          <w:numId w:val="5"/>
        </w:numPr>
        <w:rPr>
          <w:b/>
          <w:bCs/>
          <w:sz w:val="23"/>
          <w:szCs w:val="23"/>
        </w:rPr>
      </w:pPr>
      <w:r>
        <w:rPr>
          <w:b/>
          <w:bCs/>
          <w:sz w:val="23"/>
          <w:szCs w:val="23"/>
        </w:rPr>
        <w:t>Bidders to provide following information and need to attach documentary evidence in support of each of them</w:t>
      </w:r>
    </w:p>
    <w:p w14:paraId="0D0F3531" w14:textId="77777777" w:rsidR="002E5E55" w:rsidRDefault="002E5E55" w:rsidP="002E5E55">
      <w:pPr>
        <w:spacing w:after="120"/>
        <w:jc w:val="both"/>
        <w:rPr>
          <w:b/>
          <w:bCs/>
          <w:sz w:val="23"/>
          <w:szCs w:val="23"/>
        </w:rPr>
      </w:pPr>
    </w:p>
    <w:tbl>
      <w:tblPr>
        <w:tblStyle w:val="TableGrid"/>
        <w:tblW w:w="9576" w:type="dxa"/>
        <w:tblLayout w:type="fixed"/>
        <w:tblLook w:val="04A0" w:firstRow="1" w:lastRow="0" w:firstColumn="1" w:lastColumn="0" w:noHBand="0" w:noVBand="1"/>
      </w:tblPr>
      <w:tblGrid>
        <w:gridCol w:w="901"/>
        <w:gridCol w:w="3167"/>
        <w:gridCol w:w="3427"/>
        <w:gridCol w:w="1080"/>
        <w:gridCol w:w="1001"/>
      </w:tblGrid>
      <w:tr w:rsidR="00FB28C3" w:rsidRPr="00FB28C3" w14:paraId="07812929" w14:textId="77777777" w:rsidTr="009A71F7">
        <w:tc>
          <w:tcPr>
            <w:tcW w:w="901" w:type="dxa"/>
            <w:vMerge w:val="restart"/>
            <w:tcMar>
              <w:top w:w="29" w:type="dxa"/>
              <w:left w:w="115" w:type="dxa"/>
              <w:bottom w:w="29" w:type="dxa"/>
              <w:right w:w="115" w:type="dxa"/>
            </w:tcMar>
          </w:tcPr>
          <w:p w14:paraId="1B78416A"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Sl. No</w:t>
            </w:r>
          </w:p>
        </w:tc>
        <w:tc>
          <w:tcPr>
            <w:tcW w:w="3167" w:type="dxa"/>
            <w:vMerge w:val="restart"/>
            <w:tcMar>
              <w:top w:w="29" w:type="dxa"/>
              <w:left w:w="115" w:type="dxa"/>
              <w:bottom w:w="29" w:type="dxa"/>
              <w:right w:w="115" w:type="dxa"/>
            </w:tcMar>
          </w:tcPr>
          <w:p w14:paraId="6F724437"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Description</w:t>
            </w:r>
          </w:p>
        </w:tc>
        <w:tc>
          <w:tcPr>
            <w:tcW w:w="3427" w:type="dxa"/>
            <w:vMerge w:val="restart"/>
            <w:tcMar>
              <w:top w:w="29" w:type="dxa"/>
              <w:left w:w="115" w:type="dxa"/>
              <w:bottom w:w="29" w:type="dxa"/>
              <w:right w:w="115" w:type="dxa"/>
            </w:tcMar>
          </w:tcPr>
          <w:p w14:paraId="0DAFE17A"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Relevant document to be submitted</w:t>
            </w:r>
          </w:p>
        </w:tc>
        <w:tc>
          <w:tcPr>
            <w:tcW w:w="2081" w:type="dxa"/>
            <w:gridSpan w:val="2"/>
            <w:tcMar>
              <w:top w:w="29" w:type="dxa"/>
              <w:left w:w="115" w:type="dxa"/>
              <w:bottom w:w="29" w:type="dxa"/>
              <w:right w:w="115" w:type="dxa"/>
            </w:tcMar>
          </w:tcPr>
          <w:p w14:paraId="2F69C39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Documents Submitted</w:t>
            </w:r>
          </w:p>
        </w:tc>
      </w:tr>
      <w:tr w:rsidR="00FB28C3" w:rsidRPr="00FB28C3" w14:paraId="47AB9D59" w14:textId="77777777" w:rsidTr="009A71F7">
        <w:tc>
          <w:tcPr>
            <w:tcW w:w="901" w:type="dxa"/>
            <w:vMerge/>
            <w:tcMar>
              <w:top w:w="29" w:type="dxa"/>
              <w:left w:w="115" w:type="dxa"/>
              <w:bottom w:w="29" w:type="dxa"/>
              <w:right w:w="115" w:type="dxa"/>
            </w:tcMar>
          </w:tcPr>
          <w:p w14:paraId="0114D14E" w14:textId="77777777" w:rsidR="00FB28C3" w:rsidRPr="00FB28C3" w:rsidRDefault="00FB28C3" w:rsidP="00EF52E1">
            <w:pPr>
              <w:pStyle w:val="ListParagraph"/>
              <w:numPr>
                <w:ilvl w:val="0"/>
                <w:numId w:val="6"/>
              </w:numPr>
              <w:spacing w:after="120" w:line="240" w:lineRule="auto"/>
              <w:rPr>
                <w:rFonts w:ascii="Arial" w:hAnsi="Arial" w:cs="Arial"/>
                <w:bCs/>
                <w:sz w:val="20"/>
                <w:szCs w:val="20"/>
              </w:rPr>
            </w:pPr>
          </w:p>
        </w:tc>
        <w:tc>
          <w:tcPr>
            <w:tcW w:w="3167" w:type="dxa"/>
            <w:vMerge/>
            <w:tcMar>
              <w:top w:w="29" w:type="dxa"/>
              <w:left w:w="115" w:type="dxa"/>
              <w:bottom w:w="29" w:type="dxa"/>
              <w:right w:w="115" w:type="dxa"/>
            </w:tcMar>
          </w:tcPr>
          <w:p w14:paraId="16AE54C9" w14:textId="77777777" w:rsidR="00FB28C3" w:rsidRPr="00FB28C3" w:rsidRDefault="00FB28C3" w:rsidP="00FB28C3">
            <w:pPr>
              <w:spacing w:after="120"/>
              <w:rPr>
                <w:rFonts w:ascii="Arial" w:hAnsi="Arial" w:cs="Arial"/>
                <w:bCs/>
                <w:sz w:val="20"/>
                <w:szCs w:val="20"/>
              </w:rPr>
            </w:pPr>
          </w:p>
        </w:tc>
        <w:tc>
          <w:tcPr>
            <w:tcW w:w="3427" w:type="dxa"/>
            <w:vMerge/>
            <w:tcMar>
              <w:top w:w="29" w:type="dxa"/>
              <w:left w:w="115" w:type="dxa"/>
              <w:bottom w:w="29" w:type="dxa"/>
              <w:right w:w="115" w:type="dxa"/>
            </w:tcMar>
          </w:tcPr>
          <w:p w14:paraId="38F76662" w14:textId="77777777" w:rsidR="00FB28C3" w:rsidRPr="00FB28C3"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061F87E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Yes</w:t>
            </w:r>
          </w:p>
        </w:tc>
        <w:tc>
          <w:tcPr>
            <w:tcW w:w="1001" w:type="dxa"/>
            <w:tcMar>
              <w:top w:w="29" w:type="dxa"/>
              <w:left w:w="115" w:type="dxa"/>
              <w:bottom w:w="29" w:type="dxa"/>
              <w:right w:w="115" w:type="dxa"/>
            </w:tcMar>
          </w:tcPr>
          <w:p w14:paraId="02AD2686" w14:textId="77777777" w:rsidR="00FB28C3" w:rsidRPr="00FB28C3" w:rsidRDefault="00FB28C3" w:rsidP="00FB28C3">
            <w:pPr>
              <w:spacing w:after="120"/>
              <w:rPr>
                <w:rFonts w:ascii="Arial" w:hAnsi="Arial" w:cs="Arial"/>
                <w:b/>
                <w:bCs/>
                <w:sz w:val="20"/>
                <w:szCs w:val="20"/>
              </w:rPr>
            </w:pPr>
            <w:r w:rsidRPr="00FB28C3">
              <w:rPr>
                <w:rFonts w:ascii="Arial" w:hAnsi="Arial" w:cs="Arial"/>
                <w:b/>
                <w:bCs/>
                <w:sz w:val="20"/>
                <w:szCs w:val="20"/>
              </w:rPr>
              <w:t>No</w:t>
            </w:r>
          </w:p>
        </w:tc>
      </w:tr>
      <w:tr w:rsidR="00FB28C3" w:rsidRPr="00FB28C3" w14:paraId="66BBD7C7" w14:textId="77777777" w:rsidTr="009A71F7">
        <w:tc>
          <w:tcPr>
            <w:tcW w:w="901" w:type="dxa"/>
            <w:tcMar>
              <w:top w:w="29" w:type="dxa"/>
              <w:left w:w="115" w:type="dxa"/>
              <w:bottom w:w="29" w:type="dxa"/>
              <w:right w:w="115" w:type="dxa"/>
            </w:tcMar>
          </w:tcPr>
          <w:p w14:paraId="1BCE90E2" w14:textId="77777777" w:rsidR="00FB28C3" w:rsidRPr="00FB28C3" w:rsidRDefault="00FB28C3" w:rsidP="00EF52E1">
            <w:pPr>
              <w:pStyle w:val="ListParagraph"/>
              <w:numPr>
                <w:ilvl w:val="0"/>
                <w:numId w:val="6"/>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5E98E360" w14:textId="7A2A80DD" w:rsidR="00FB28C3" w:rsidRPr="00FB28C3" w:rsidRDefault="00FF380A" w:rsidP="00CD54CB">
            <w:pPr>
              <w:rPr>
                <w:rFonts w:ascii="Arial" w:hAnsi="Arial" w:cs="Arial"/>
                <w:sz w:val="20"/>
                <w:szCs w:val="20"/>
              </w:rPr>
            </w:pPr>
            <w:r w:rsidRPr="00DE34EC">
              <w:rPr>
                <w:rFonts w:ascii="Arial" w:hAnsi="Arial" w:cs="Arial"/>
                <w:sz w:val="20"/>
                <w:szCs w:val="20"/>
              </w:rPr>
              <w:t>A</w:t>
            </w:r>
            <w:r w:rsidR="00FB28C3" w:rsidRPr="00DE34EC">
              <w:rPr>
                <w:rFonts w:ascii="Arial" w:hAnsi="Arial" w:cs="Arial"/>
                <w:sz w:val="20"/>
                <w:szCs w:val="20"/>
              </w:rPr>
              <w:t xml:space="preserve">nnual turnover of at least </w:t>
            </w:r>
            <w:r w:rsidR="00CD54CB" w:rsidRPr="00DE34EC">
              <w:rPr>
                <w:rFonts w:ascii="Arial" w:hAnsi="Arial" w:cs="Arial"/>
                <w:sz w:val="20"/>
                <w:szCs w:val="20"/>
              </w:rPr>
              <w:t>2</w:t>
            </w:r>
            <w:r w:rsidR="00FB28C3" w:rsidRPr="00DE34EC">
              <w:rPr>
                <w:rFonts w:ascii="Arial" w:hAnsi="Arial" w:cs="Arial"/>
                <w:sz w:val="20"/>
                <w:szCs w:val="20"/>
              </w:rPr>
              <w:t>00%</w:t>
            </w:r>
            <w:r w:rsidR="00FB28C3" w:rsidRPr="00FB28C3">
              <w:rPr>
                <w:rFonts w:ascii="Arial" w:hAnsi="Arial" w:cs="Arial"/>
                <w:sz w:val="20"/>
                <w:szCs w:val="20"/>
              </w:rPr>
              <w:t xml:space="preserve"> of the quoted amount in the last two financial years. </w:t>
            </w:r>
          </w:p>
        </w:tc>
        <w:tc>
          <w:tcPr>
            <w:tcW w:w="3427" w:type="dxa"/>
            <w:tcMar>
              <w:top w:w="29" w:type="dxa"/>
              <w:left w:w="115" w:type="dxa"/>
              <w:bottom w:w="29" w:type="dxa"/>
              <w:right w:w="115" w:type="dxa"/>
            </w:tcMar>
          </w:tcPr>
          <w:p w14:paraId="2A57B956" w14:textId="77777777" w:rsidR="00FF380A" w:rsidRPr="00FF380A" w:rsidRDefault="00FF380A" w:rsidP="00FF380A">
            <w:pPr>
              <w:pStyle w:val="Default"/>
              <w:rPr>
                <w:bCs/>
                <w:color w:val="auto"/>
                <w:sz w:val="20"/>
                <w:szCs w:val="20"/>
              </w:rPr>
            </w:pPr>
            <w:r w:rsidRPr="00FF380A">
              <w:rPr>
                <w:bCs/>
                <w:color w:val="auto"/>
                <w:sz w:val="20"/>
                <w:szCs w:val="20"/>
              </w:rPr>
              <w:t xml:space="preserve">Copy of audited statement by CA. </w:t>
            </w:r>
          </w:p>
          <w:p w14:paraId="026DDB75" w14:textId="77777777" w:rsidR="00FB28C3" w:rsidRPr="00FB28C3"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4B88C85B"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597B3562" w14:textId="77777777" w:rsidR="00FB28C3" w:rsidRPr="00FB28C3" w:rsidRDefault="00FB28C3" w:rsidP="00FB28C3">
            <w:pPr>
              <w:spacing w:after="120"/>
              <w:rPr>
                <w:rFonts w:ascii="Arial" w:hAnsi="Arial" w:cs="Arial"/>
                <w:bCs/>
                <w:sz w:val="20"/>
                <w:szCs w:val="20"/>
              </w:rPr>
            </w:pPr>
          </w:p>
        </w:tc>
      </w:tr>
      <w:tr w:rsidR="00FB28C3" w:rsidRPr="00FB28C3" w14:paraId="32A4B784" w14:textId="77777777" w:rsidTr="009A71F7">
        <w:tc>
          <w:tcPr>
            <w:tcW w:w="901" w:type="dxa"/>
            <w:tcMar>
              <w:top w:w="29" w:type="dxa"/>
              <w:left w:w="115" w:type="dxa"/>
              <w:bottom w:w="29" w:type="dxa"/>
              <w:right w:w="115" w:type="dxa"/>
            </w:tcMar>
          </w:tcPr>
          <w:p w14:paraId="4F51CBB4" w14:textId="77777777" w:rsidR="00FB28C3" w:rsidRPr="00FB28C3" w:rsidRDefault="00FB28C3" w:rsidP="00EF52E1">
            <w:pPr>
              <w:pStyle w:val="ListParagraph"/>
              <w:numPr>
                <w:ilvl w:val="0"/>
                <w:numId w:val="6"/>
              </w:numPr>
              <w:spacing w:after="120" w:line="240" w:lineRule="auto"/>
              <w:rPr>
                <w:rFonts w:ascii="Arial" w:hAnsi="Arial" w:cs="Arial"/>
                <w:bCs/>
                <w:sz w:val="20"/>
                <w:szCs w:val="20"/>
              </w:rPr>
            </w:pPr>
          </w:p>
        </w:tc>
        <w:tc>
          <w:tcPr>
            <w:tcW w:w="3167" w:type="dxa"/>
            <w:tcMar>
              <w:top w:w="29" w:type="dxa"/>
              <w:left w:w="115" w:type="dxa"/>
              <w:bottom w:w="29" w:type="dxa"/>
              <w:right w:w="115" w:type="dxa"/>
            </w:tcMar>
          </w:tcPr>
          <w:p w14:paraId="10008D23" w14:textId="698D7D44" w:rsidR="00FB28C3" w:rsidRPr="00FF380A" w:rsidRDefault="00FB28C3" w:rsidP="00CC3EDD">
            <w:pPr>
              <w:rPr>
                <w:rFonts w:ascii="Arial" w:hAnsi="Arial" w:cs="Arial"/>
                <w:sz w:val="20"/>
                <w:szCs w:val="20"/>
              </w:rPr>
            </w:pPr>
            <w:r w:rsidRPr="00FF380A">
              <w:rPr>
                <w:rFonts w:ascii="Arial" w:hAnsi="Arial" w:cs="Arial"/>
                <w:sz w:val="20"/>
                <w:szCs w:val="20"/>
              </w:rPr>
              <w:t xml:space="preserve">It should possess the documents showing registration e.g. GST, PAN, etc. Self-attested copy of the documents should be furnished by the bidder </w:t>
            </w:r>
            <w:r w:rsidR="009640A9" w:rsidRPr="00FF380A">
              <w:rPr>
                <w:rFonts w:ascii="Arial" w:hAnsi="Arial" w:cs="Arial"/>
                <w:sz w:val="20"/>
                <w:szCs w:val="20"/>
              </w:rPr>
              <w:t xml:space="preserve">along </w:t>
            </w:r>
            <w:r w:rsidR="009640A9">
              <w:rPr>
                <w:rFonts w:ascii="Arial" w:hAnsi="Arial" w:cs="Arial"/>
                <w:sz w:val="20"/>
                <w:szCs w:val="20"/>
              </w:rPr>
              <w:t>with</w:t>
            </w:r>
            <w:r w:rsidRPr="00FF380A">
              <w:rPr>
                <w:rFonts w:ascii="Arial" w:hAnsi="Arial" w:cs="Arial"/>
                <w:sz w:val="20"/>
                <w:szCs w:val="20"/>
              </w:rPr>
              <w:t xml:space="preserve"> the bid. </w:t>
            </w:r>
          </w:p>
        </w:tc>
        <w:tc>
          <w:tcPr>
            <w:tcW w:w="3427" w:type="dxa"/>
            <w:tcMar>
              <w:top w:w="29" w:type="dxa"/>
              <w:left w:w="115" w:type="dxa"/>
              <w:bottom w:w="29" w:type="dxa"/>
              <w:right w:w="115" w:type="dxa"/>
            </w:tcMar>
          </w:tcPr>
          <w:p w14:paraId="00333BE7" w14:textId="77777777" w:rsidR="00FF380A" w:rsidRPr="00FF380A" w:rsidRDefault="00FF380A" w:rsidP="00FF380A">
            <w:pPr>
              <w:pStyle w:val="Default"/>
              <w:rPr>
                <w:sz w:val="20"/>
                <w:szCs w:val="20"/>
              </w:rPr>
            </w:pPr>
            <w:r w:rsidRPr="00FF380A">
              <w:rPr>
                <w:sz w:val="20"/>
                <w:szCs w:val="20"/>
              </w:rPr>
              <w:t xml:space="preserve">Copy of Pan card </w:t>
            </w:r>
          </w:p>
          <w:p w14:paraId="488DCBA2" w14:textId="77777777" w:rsidR="00FF380A" w:rsidRPr="00FF380A" w:rsidRDefault="00FF380A" w:rsidP="00FF380A">
            <w:pPr>
              <w:pStyle w:val="Default"/>
              <w:rPr>
                <w:sz w:val="20"/>
                <w:szCs w:val="20"/>
              </w:rPr>
            </w:pPr>
            <w:r w:rsidRPr="00FF380A">
              <w:rPr>
                <w:sz w:val="20"/>
                <w:szCs w:val="20"/>
              </w:rPr>
              <w:t xml:space="preserve">Copy of GST number </w:t>
            </w:r>
          </w:p>
          <w:p w14:paraId="02C9E0F8" w14:textId="77777777" w:rsidR="00FB28C3" w:rsidRPr="00FF380A" w:rsidRDefault="00FB28C3" w:rsidP="00FB28C3">
            <w:pPr>
              <w:spacing w:after="120"/>
              <w:rPr>
                <w:rFonts w:ascii="Arial" w:hAnsi="Arial" w:cs="Arial"/>
                <w:bCs/>
                <w:sz w:val="20"/>
                <w:szCs w:val="20"/>
              </w:rPr>
            </w:pPr>
          </w:p>
        </w:tc>
        <w:tc>
          <w:tcPr>
            <w:tcW w:w="1080" w:type="dxa"/>
            <w:tcMar>
              <w:top w:w="29" w:type="dxa"/>
              <w:left w:w="115" w:type="dxa"/>
              <w:bottom w:w="29" w:type="dxa"/>
              <w:right w:w="115" w:type="dxa"/>
            </w:tcMar>
          </w:tcPr>
          <w:p w14:paraId="15C8472A" w14:textId="77777777" w:rsidR="00FB28C3" w:rsidRPr="00FB28C3" w:rsidRDefault="00FB28C3" w:rsidP="00FB28C3">
            <w:pPr>
              <w:spacing w:after="120"/>
              <w:rPr>
                <w:rFonts w:ascii="Arial" w:hAnsi="Arial" w:cs="Arial"/>
                <w:bCs/>
                <w:sz w:val="20"/>
                <w:szCs w:val="20"/>
              </w:rPr>
            </w:pPr>
          </w:p>
        </w:tc>
        <w:tc>
          <w:tcPr>
            <w:tcW w:w="1001" w:type="dxa"/>
            <w:tcMar>
              <w:top w:w="29" w:type="dxa"/>
              <w:left w:w="115" w:type="dxa"/>
              <w:bottom w:w="29" w:type="dxa"/>
              <w:right w:w="115" w:type="dxa"/>
            </w:tcMar>
          </w:tcPr>
          <w:p w14:paraId="3F5ECB29" w14:textId="77777777" w:rsidR="00FB28C3" w:rsidRPr="00FB28C3" w:rsidRDefault="00FB28C3" w:rsidP="00FB28C3">
            <w:pPr>
              <w:spacing w:after="120"/>
              <w:rPr>
                <w:rFonts w:ascii="Arial" w:hAnsi="Arial" w:cs="Arial"/>
                <w:bCs/>
                <w:sz w:val="20"/>
                <w:szCs w:val="20"/>
              </w:rPr>
            </w:pPr>
          </w:p>
        </w:tc>
      </w:tr>
    </w:tbl>
    <w:p w14:paraId="27D5CF98" w14:textId="77777777" w:rsidR="00FF380A" w:rsidRPr="000564F4" w:rsidRDefault="00FF380A" w:rsidP="00FF380A">
      <w:pPr>
        <w:pStyle w:val="Default"/>
        <w:rPr>
          <w:sz w:val="22"/>
          <w:szCs w:val="23"/>
        </w:rPr>
      </w:pPr>
      <w:r w:rsidRPr="000564F4">
        <w:rPr>
          <w:sz w:val="22"/>
          <w:szCs w:val="23"/>
        </w:rPr>
        <w:t xml:space="preserve">Signature of the bidder </w:t>
      </w:r>
    </w:p>
    <w:p w14:paraId="5089C54C" w14:textId="77777777" w:rsidR="00FF380A" w:rsidRPr="000564F4" w:rsidRDefault="00FF380A" w:rsidP="00FF380A">
      <w:pPr>
        <w:pStyle w:val="Default"/>
        <w:rPr>
          <w:sz w:val="22"/>
          <w:szCs w:val="23"/>
        </w:rPr>
      </w:pPr>
    </w:p>
    <w:p w14:paraId="5062CE99" w14:textId="77777777" w:rsidR="00FF380A" w:rsidRPr="000564F4" w:rsidRDefault="00FF380A" w:rsidP="00FF380A">
      <w:pPr>
        <w:pStyle w:val="Default"/>
        <w:rPr>
          <w:sz w:val="22"/>
          <w:szCs w:val="23"/>
        </w:rPr>
      </w:pPr>
      <w:r w:rsidRPr="000564F4">
        <w:rPr>
          <w:sz w:val="22"/>
          <w:szCs w:val="23"/>
        </w:rPr>
        <w:t xml:space="preserve">Name: </w:t>
      </w:r>
    </w:p>
    <w:p w14:paraId="799CA330" w14:textId="77777777" w:rsidR="00FF380A" w:rsidRPr="000564F4" w:rsidRDefault="00FF380A" w:rsidP="00FF380A">
      <w:pPr>
        <w:spacing w:after="120"/>
        <w:jc w:val="both"/>
        <w:rPr>
          <w:rFonts w:ascii="Arial" w:hAnsi="Arial" w:cs="Arial"/>
          <w:szCs w:val="23"/>
        </w:rPr>
      </w:pPr>
    </w:p>
    <w:p w14:paraId="092D5FF4" w14:textId="77777777" w:rsidR="00FF380A" w:rsidRPr="000564F4" w:rsidRDefault="00FF380A" w:rsidP="00FF380A">
      <w:pPr>
        <w:spacing w:after="120"/>
        <w:jc w:val="both"/>
        <w:rPr>
          <w:rFonts w:ascii="Arial" w:hAnsi="Arial" w:cs="Arial"/>
          <w:szCs w:val="23"/>
        </w:rPr>
      </w:pPr>
      <w:r w:rsidRPr="000564F4">
        <w:rPr>
          <w:rFonts w:ascii="Arial" w:hAnsi="Arial" w:cs="Arial"/>
          <w:szCs w:val="23"/>
        </w:rPr>
        <w:t>Seal / Stamp</w:t>
      </w:r>
    </w:p>
    <w:p w14:paraId="5CAE792C" w14:textId="6099EDC1" w:rsidR="005D44DA" w:rsidRPr="00B1074B" w:rsidRDefault="00FA2AE3" w:rsidP="00B1074B">
      <w:pPr>
        <w:pStyle w:val="Heading1"/>
        <w:numPr>
          <w:ilvl w:val="0"/>
          <w:numId w:val="0"/>
        </w:numPr>
        <w:ind w:left="432" w:hanging="432"/>
        <w:jc w:val="both"/>
        <w:rPr>
          <w:rFonts w:ascii="Arial" w:hAnsi="Arial" w:cs="Arial"/>
        </w:rPr>
      </w:pPr>
      <w:bookmarkStart w:id="20" w:name="_Toc498203074"/>
      <w:r>
        <w:rPr>
          <w:rFonts w:ascii="Arial" w:hAnsi="Arial" w:cs="Arial"/>
        </w:rPr>
        <w:lastRenderedPageBreak/>
        <w:t>A</w:t>
      </w:r>
      <w:r w:rsidR="005D44DA" w:rsidRPr="00B1074B">
        <w:rPr>
          <w:rFonts w:ascii="Arial" w:hAnsi="Arial" w:cs="Arial"/>
        </w:rPr>
        <w:t>nnexure 5: Price bid submission</w:t>
      </w:r>
      <w:bookmarkEnd w:id="20"/>
    </w:p>
    <w:p w14:paraId="2C6B71FD" w14:textId="77777777" w:rsidR="005D44DA" w:rsidRDefault="005D44DA" w:rsidP="00FF380A">
      <w:pPr>
        <w:spacing w:after="120"/>
        <w:jc w:val="both"/>
        <w:rPr>
          <w:b/>
          <w:bCs/>
          <w:sz w:val="23"/>
          <w:szCs w:val="23"/>
        </w:rPr>
      </w:pPr>
    </w:p>
    <w:p w14:paraId="3100CB0E" w14:textId="007D37F2" w:rsidR="005D44DA" w:rsidRDefault="005D44DA" w:rsidP="00FF380A">
      <w:pPr>
        <w:spacing w:after="120"/>
        <w:jc w:val="both"/>
        <w:rPr>
          <w:bCs/>
          <w:sz w:val="23"/>
          <w:szCs w:val="23"/>
        </w:rPr>
      </w:pPr>
      <w:r w:rsidRPr="005D44DA">
        <w:rPr>
          <w:bCs/>
          <w:sz w:val="23"/>
          <w:szCs w:val="23"/>
        </w:rPr>
        <w:t xml:space="preserve">Separate excel </w:t>
      </w:r>
      <w:r w:rsidR="007B25FF">
        <w:rPr>
          <w:bCs/>
          <w:sz w:val="23"/>
          <w:szCs w:val="23"/>
        </w:rPr>
        <w:t xml:space="preserve">for price submission </w:t>
      </w:r>
      <w:r w:rsidRPr="005D44DA">
        <w:rPr>
          <w:bCs/>
          <w:sz w:val="23"/>
          <w:szCs w:val="23"/>
        </w:rPr>
        <w:t>enclosed with the tender document.</w:t>
      </w:r>
    </w:p>
    <w:p w14:paraId="7ECA430B" w14:textId="6F7A2683" w:rsidR="00216E5F" w:rsidRDefault="00216E5F" w:rsidP="00FF380A">
      <w:pPr>
        <w:spacing w:after="120"/>
        <w:jc w:val="both"/>
        <w:rPr>
          <w:bCs/>
          <w:sz w:val="23"/>
          <w:szCs w:val="23"/>
        </w:rPr>
      </w:pPr>
    </w:p>
    <w:p w14:paraId="3C24557E" w14:textId="77777777" w:rsidR="00216E5F" w:rsidRDefault="00216E5F" w:rsidP="00FF380A">
      <w:pPr>
        <w:spacing w:after="120"/>
        <w:jc w:val="both"/>
        <w:rPr>
          <w:bCs/>
          <w:sz w:val="23"/>
          <w:szCs w:val="23"/>
        </w:rPr>
      </w:pPr>
    </w:p>
    <w:p w14:paraId="7B950526" w14:textId="02F7AED0" w:rsidR="00216E5F" w:rsidRDefault="00216E5F" w:rsidP="00216E5F">
      <w:pPr>
        <w:pStyle w:val="ListParagraph"/>
        <w:numPr>
          <w:ilvl w:val="0"/>
          <w:numId w:val="29"/>
        </w:numPr>
        <w:spacing w:after="120"/>
        <w:jc w:val="both"/>
        <w:rPr>
          <w:bCs/>
          <w:sz w:val="23"/>
          <w:szCs w:val="23"/>
        </w:rPr>
      </w:pPr>
      <w:r>
        <w:rPr>
          <w:bCs/>
          <w:sz w:val="23"/>
          <w:szCs w:val="23"/>
        </w:rPr>
        <w:t>Please note the delivery address:</w:t>
      </w:r>
    </w:p>
    <w:p w14:paraId="72FA1A6E" w14:textId="06FE0512" w:rsidR="00216E5F" w:rsidRPr="005601F9" w:rsidRDefault="00216E5F" w:rsidP="00216E5F">
      <w:pPr>
        <w:spacing w:after="120"/>
        <w:jc w:val="both"/>
        <w:rPr>
          <w:rFonts w:ascii="Arial" w:hAnsi="Arial" w:cs="Arial"/>
          <w:b/>
          <w:bCs/>
          <w:sz w:val="23"/>
          <w:szCs w:val="23"/>
        </w:rPr>
      </w:pPr>
      <w:r w:rsidRPr="005601F9">
        <w:rPr>
          <w:rFonts w:ascii="Arial" w:hAnsi="Arial" w:cs="Arial"/>
          <w:b/>
          <w:bCs/>
          <w:sz w:val="23"/>
          <w:szCs w:val="23"/>
        </w:rPr>
        <w:t xml:space="preserve"> Bankers Institute of Rural Development – BIRD</w:t>
      </w:r>
    </w:p>
    <w:p w14:paraId="343525AC" w14:textId="19D7C2D3" w:rsidR="00216E5F" w:rsidRPr="005601F9" w:rsidRDefault="00216E5F" w:rsidP="00216E5F">
      <w:pPr>
        <w:spacing w:after="120"/>
        <w:jc w:val="both"/>
        <w:rPr>
          <w:rFonts w:ascii="Arial" w:hAnsi="Arial" w:cs="Arial"/>
          <w:b/>
          <w:bCs/>
          <w:sz w:val="23"/>
          <w:szCs w:val="23"/>
        </w:rPr>
      </w:pPr>
      <w:r w:rsidRPr="005601F9">
        <w:rPr>
          <w:rFonts w:ascii="Arial" w:hAnsi="Arial" w:cs="Arial"/>
          <w:b/>
          <w:bCs/>
          <w:sz w:val="23"/>
          <w:szCs w:val="23"/>
        </w:rPr>
        <w:t>Sector-H, LDA Colony</w:t>
      </w:r>
    </w:p>
    <w:p w14:paraId="0559CDA1" w14:textId="797C6BBE" w:rsidR="00216E5F" w:rsidRPr="005601F9" w:rsidRDefault="00216E5F" w:rsidP="00216E5F">
      <w:pPr>
        <w:spacing w:after="120"/>
        <w:jc w:val="both"/>
        <w:rPr>
          <w:rFonts w:ascii="Arial" w:hAnsi="Arial" w:cs="Arial"/>
          <w:b/>
          <w:bCs/>
        </w:rPr>
      </w:pPr>
      <w:r w:rsidRPr="005601F9">
        <w:rPr>
          <w:rFonts w:ascii="Arial" w:hAnsi="Arial" w:cs="Arial"/>
          <w:b/>
          <w:bCs/>
          <w:sz w:val="23"/>
          <w:szCs w:val="23"/>
        </w:rPr>
        <w:t>Kanpur Road, Lucknow – 226012, India</w:t>
      </w:r>
    </w:p>
    <w:p w14:paraId="353E553B" w14:textId="33587FFE" w:rsidR="00216E5F" w:rsidRDefault="00216E5F" w:rsidP="00216E5F">
      <w:pPr>
        <w:spacing w:after="120"/>
        <w:jc w:val="both"/>
        <w:rPr>
          <w:bCs/>
          <w:sz w:val="23"/>
          <w:szCs w:val="23"/>
        </w:rPr>
      </w:pPr>
    </w:p>
    <w:p w14:paraId="6532F8A8" w14:textId="77777777" w:rsidR="00216E5F" w:rsidRPr="00216E5F" w:rsidRDefault="00216E5F" w:rsidP="00216E5F">
      <w:pPr>
        <w:spacing w:after="120"/>
        <w:jc w:val="both"/>
        <w:rPr>
          <w:bCs/>
          <w:sz w:val="23"/>
          <w:szCs w:val="23"/>
        </w:rPr>
      </w:pPr>
    </w:p>
    <w:p w14:paraId="2BEEC3EF" w14:textId="77777777" w:rsidR="005D44DA" w:rsidRDefault="005D44DA">
      <w:pPr>
        <w:rPr>
          <w:bCs/>
          <w:sz w:val="23"/>
          <w:szCs w:val="23"/>
        </w:rPr>
      </w:pPr>
      <w:r>
        <w:rPr>
          <w:bCs/>
          <w:sz w:val="23"/>
          <w:szCs w:val="23"/>
        </w:rPr>
        <w:br w:type="page"/>
      </w:r>
    </w:p>
    <w:p w14:paraId="01DF7FF2" w14:textId="77777777" w:rsidR="005D44DA" w:rsidRPr="00B1074B" w:rsidRDefault="005D44DA" w:rsidP="00B1074B">
      <w:pPr>
        <w:pStyle w:val="Heading1"/>
        <w:numPr>
          <w:ilvl w:val="0"/>
          <w:numId w:val="0"/>
        </w:numPr>
        <w:ind w:left="432" w:hanging="432"/>
        <w:jc w:val="both"/>
        <w:rPr>
          <w:rFonts w:ascii="Arial" w:hAnsi="Arial" w:cs="Arial"/>
        </w:rPr>
      </w:pPr>
      <w:bookmarkStart w:id="21" w:name="_Toc498203075"/>
      <w:r w:rsidRPr="00B1074B">
        <w:rPr>
          <w:rFonts w:ascii="Arial" w:hAnsi="Arial" w:cs="Arial"/>
        </w:rPr>
        <w:lastRenderedPageBreak/>
        <w:t>Annexure 6: Delivery Schedule</w:t>
      </w:r>
      <w:bookmarkEnd w:id="21"/>
    </w:p>
    <w:p w14:paraId="763C0B67" w14:textId="77777777" w:rsidR="005D44DA" w:rsidRDefault="005D44DA" w:rsidP="00FF380A">
      <w:pPr>
        <w:spacing w:after="120"/>
        <w:jc w:val="both"/>
        <w:rPr>
          <w:bCs/>
          <w:sz w:val="23"/>
          <w:szCs w:val="23"/>
        </w:rPr>
      </w:pPr>
    </w:p>
    <w:p w14:paraId="788E59DD" w14:textId="77777777" w:rsidR="005D44DA" w:rsidRPr="000564F4" w:rsidRDefault="005D44DA" w:rsidP="00FF380A">
      <w:pPr>
        <w:spacing w:after="120"/>
        <w:jc w:val="both"/>
        <w:rPr>
          <w:rFonts w:ascii="Arial" w:hAnsi="Arial" w:cs="Arial"/>
          <w:b/>
          <w:bCs/>
          <w:sz w:val="20"/>
          <w:szCs w:val="20"/>
          <w:u w:val="single"/>
        </w:rPr>
      </w:pPr>
      <w:r w:rsidRPr="000564F4">
        <w:rPr>
          <w:rFonts w:ascii="Arial" w:hAnsi="Arial" w:cs="Arial"/>
          <w:b/>
          <w:bCs/>
          <w:sz w:val="20"/>
          <w:szCs w:val="20"/>
          <w:u w:val="single"/>
        </w:rPr>
        <w:t>Overview</w:t>
      </w:r>
    </w:p>
    <w:p w14:paraId="081A7657" w14:textId="77777777" w:rsidR="005D44DA" w:rsidRPr="000564F4" w:rsidRDefault="005D44DA" w:rsidP="00FF380A">
      <w:pPr>
        <w:spacing w:after="120"/>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1178"/>
        <w:gridCol w:w="3298"/>
        <w:gridCol w:w="2238"/>
        <w:gridCol w:w="2238"/>
      </w:tblGrid>
      <w:tr w:rsidR="005D44DA" w:rsidRPr="000564F4" w14:paraId="4C6D718A" w14:textId="77777777" w:rsidTr="00B1074B">
        <w:trPr>
          <w:trHeight w:val="716"/>
        </w:trPr>
        <w:tc>
          <w:tcPr>
            <w:tcW w:w="1178" w:type="dxa"/>
          </w:tcPr>
          <w:p w14:paraId="7A3A8F3D"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Sl. No</w:t>
            </w:r>
          </w:p>
        </w:tc>
        <w:tc>
          <w:tcPr>
            <w:tcW w:w="3298" w:type="dxa"/>
          </w:tcPr>
          <w:p w14:paraId="33961ABC"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Description</w:t>
            </w:r>
          </w:p>
        </w:tc>
        <w:tc>
          <w:tcPr>
            <w:tcW w:w="2238" w:type="dxa"/>
          </w:tcPr>
          <w:p w14:paraId="208C76A4"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Expected Plan (GIZ)</w:t>
            </w:r>
          </w:p>
        </w:tc>
        <w:tc>
          <w:tcPr>
            <w:tcW w:w="2238" w:type="dxa"/>
          </w:tcPr>
          <w:p w14:paraId="47B02AF9"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Plan Proposed by the bidder</w:t>
            </w:r>
          </w:p>
        </w:tc>
      </w:tr>
      <w:tr w:rsidR="005D44DA" w:rsidRPr="000564F4" w14:paraId="2DCF52D1" w14:textId="77777777" w:rsidTr="00B1074B">
        <w:trPr>
          <w:trHeight w:val="716"/>
        </w:trPr>
        <w:tc>
          <w:tcPr>
            <w:tcW w:w="1178" w:type="dxa"/>
          </w:tcPr>
          <w:p w14:paraId="1DA9A83B" w14:textId="77777777" w:rsidR="005D44DA" w:rsidRPr="000564F4" w:rsidRDefault="005D44DA" w:rsidP="00EF52E1">
            <w:pPr>
              <w:pStyle w:val="ListParagraph"/>
              <w:numPr>
                <w:ilvl w:val="0"/>
                <w:numId w:val="7"/>
              </w:numPr>
              <w:spacing w:after="120" w:line="240" w:lineRule="auto"/>
              <w:rPr>
                <w:rFonts w:ascii="Arial" w:hAnsi="Arial" w:cs="Arial"/>
                <w:b/>
                <w:bCs/>
                <w:sz w:val="20"/>
                <w:szCs w:val="20"/>
              </w:rPr>
            </w:pPr>
          </w:p>
        </w:tc>
        <w:tc>
          <w:tcPr>
            <w:tcW w:w="3298" w:type="dxa"/>
          </w:tcPr>
          <w:p w14:paraId="10A7A4E5"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Date of Purchase Order / Award of Contract</w:t>
            </w:r>
          </w:p>
        </w:tc>
        <w:tc>
          <w:tcPr>
            <w:tcW w:w="2238" w:type="dxa"/>
          </w:tcPr>
          <w:p w14:paraId="0A6DA748" w14:textId="77777777" w:rsidR="005D44DA" w:rsidRPr="000564F4" w:rsidRDefault="005D44DA" w:rsidP="005D44DA">
            <w:pPr>
              <w:spacing w:after="120"/>
              <w:rPr>
                <w:rFonts w:ascii="Arial" w:hAnsi="Arial" w:cs="Arial"/>
                <w:b/>
                <w:bCs/>
                <w:sz w:val="20"/>
                <w:szCs w:val="20"/>
              </w:rPr>
            </w:pPr>
            <w:r w:rsidRPr="000564F4">
              <w:rPr>
                <w:rFonts w:ascii="Arial" w:hAnsi="Arial" w:cs="Arial"/>
                <w:b/>
                <w:bCs/>
                <w:sz w:val="20"/>
                <w:szCs w:val="20"/>
              </w:rPr>
              <w:t>D0 (Day 0)</w:t>
            </w:r>
          </w:p>
        </w:tc>
        <w:tc>
          <w:tcPr>
            <w:tcW w:w="2238" w:type="dxa"/>
          </w:tcPr>
          <w:p w14:paraId="2BB73093" w14:textId="77777777" w:rsidR="005D44DA" w:rsidRPr="000564F4" w:rsidRDefault="005D44DA" w:rsidP="005D44DA">
            <w:pPr>
              <w:spacing w:after="120"/>
              <w:rPr>
                <w:rFonts w:ascii="Arial" w:hAnsi="Arial" w:cs="Arial"/>
                <w:b/>
                <w:bCs/>
                <w:sz w:val="20"/>
                <w:szCs w:val="20"/>
              </w:rPr>
            </w:pPr>
          </w:p>
        </w:tc>
      </w:tr>
      <w:tr w:rsidR="005D44DA" w:rsidRPr="000564F4" w14:paraId="6C7B3070" w14:textId="77777777" w:rsidTr="00B1074B">
        <w:trPr>
          <w:trHeight w:val="1015"/>
        </w:trPr>
        <w:tc>
          <w:tcPr>
            <w:tcW w:w="1178" w:type="dxa"/>
          </w:tcPr>
          <w:p w14:paraId="05A8E67C" w14:textId="77777777" w:rsidR="005D44DA" w:rsidRPr="000564F4" w:rsidRDefault="005D44DA" w:rsidP="00EF52E1">
            <w:pPr>
              <w:pStyle w:val="ListParagraph"/>
              <w:numPr>
                <w:ilvl w:val="0"/>
                <w:numId w:val="7"/>
              </w:numPr>
              <w:spacing w:after="120" w:line="240" w:lineRule="auto"/>
              <w:rPr>
                <w:rFonts w:ascii="Arial" w:hAnsi="Arial" w:cs="Arial"/>
                <w:b/>
                <w:bCs/>
                <w:sz w:val="20"/>
                <w:szCs w:val="20"/>
              </w:rPr>
            </w:pPr>
          </w:p>
        </w:tc>
        <w:tc>
          <w:tcPr>
            <w:tcW w:w="3298" w:type="dxa"/>
          </w:tcPr>
          <w:p w14:paraId="3B9ECC42" w14:textId="5A671C8A" w:rsidR="005D44DA" w:rsidRPr="000564F4" w:rsidRDefault="005D44DA" w:rsidP="00FA2AE3">
            <w:pPr>
              <w:spacing w:after="120"/>
              <w:rPr>
                <w:rFonts w:ascii="Arial" w:hAnsi="Arial" w:cs="Arial"/>
                <w:b/>
                <w:bCs/>
                <w:sz w:val="20"/>
                <w:szCs w:val="20"/>
              </w:rPr>
            </w:pPr>
            <w:r w:rsidRPr="000564F4">
              <w:rPr>
                <w:rFonts w:ascii="Arial" w:hAnsi="Arial" w:cs="Arial"/>
                <w:b/>
                <w:bCs/>
                <w:sz w:val="20"/>
                <w:szCs w:val="20"/>
              </w:rPr>
              <w:t xml:space="preserve">Complete Delivery of </w:t>
            </w:r>
            <w:r w:rsidR="00FA2AE3">
              <w:rPr>
                <w:rFonts w:ascii="Arial" w:hAnsi="Arial" w:cs="Arial"/>
                <w:b/>
                <w:bCs/>
                <w:sz w:val="20"/>
                <w:szCs w:val="20"/>
              </w:rPr>
              <w:t xml:space="preserve">all LOTS/ SPECIFIC lot </w:t>
            </w:r>
          </w:p>
        </w:tc>
        <w:tc>
          <w:tcPr>
            <w:tcW w:w="2238" w:type="dxa"/>
          </w:tcPr>
          <w:p w14:paraId="560ED611" w14:textId="01D45C25" w:rsidR="005D44DA" w:rsidRPr="000564F4" w:rsidRDefault="00B1074B" w:rsidP="00FA2AE3">
            <w:pPr>
              <w:spacing w:after="120"/>
              <w:rPr>
                <w:rFonts w:ascii="Arial" w:hAnsi="Arial" w:cs="Arial"/>
                <w:b/>
                <w:bCs/>
                <w:sz w:val="20"/>
                <w:szCs w:val="20"/>
              </w:rPr>
            </w:pPr>
            <w:r w:rsidRPr="000564F4">
              <w:rPr>
                <w:rFonts w:ascii="Arial" w:hAnsi="Arial" w:cs="Arial"/>
                <w:b/>
                <w:bCs/>
                <w:sz w:val="20"/>
                <w:szCs w:val="20"/>
              </w:rPr>
              <w:t>D</w:t>
            </w:r>
            <w:r w:rsidR="005D44DA" w:rsidRPr="000564F4">
              <w:rPr>
                <w:rFonts w:ascii="Arial" w:hAnsi="Arial" w:cs="Arial"/>
                <w:b/>
                <w:bCs/>
                <w:sz w:val="20"/>
                <w:szCs w:val="20"/>
              </w:rPr>
              <w:t>0</w:t>
            </w:r>
            <w:r w:rsidRPr="000564F4">
              <w:rPr>
                <w:rFonts w:ascii="Arial" w:hAnsi="Arial" w:cs="Arial"/>
                <w:b/>
                <w:bCs/>
                <w:sz w:val="20"/>
                <w:szCs w:val="20"/>
              </w:rPr>
              <w:t xml:space="preserve"> + </w:t>
            </w:r>
            <w:r w:rsidR="007D7915">
              <w:rPr>
                <w:rFonts w:ascii="Arial" w:hAnsi="Arial" w:cs="Arial"/>
                <w:b/>
                <w:bCs/>
                <w:sz w:val="20"/>
                <w:szCs w:val="20"/>
              </w:rPr>
              <w:t>30</w:t>
            </w:r>
            <w:r w:rsidR="00FA2AE3">
              <w:rPr>
                <w:rFonts w:ascii="Arial" w:hAnsi="Arial" w:cs="Arial"/>
                <w:b/>
                <w:bCs/>
                <w:sz w:val="20"/>
                <w:szCs w:val="20"/>
              </w:rPr>
              <w:t xml:space="preserve"> days </w:t>
            </w:r>
          </w:p>
        </w:tc>
        <w:tc>
          <w:tcPr>
            <w:tcW w:w="2238" w:type="dxa"/>
          </w:tcPr>
          <w:p w14:paraId="12373F11" w14:textId="77777777" w:rsidR="005D44DA" w:rsidRPr="000564F4" w:rsidRDefault="005D44DA" w:rsidP="005D44DA">
            <w:pPr>
              <w:spacing w:after="120"/>
              <w:rPr>
                <w:rFonts w:ascii="Arial" w:hAnsi="Arial" w:cs="Arial"/>
                <w:b/>
                <w:bCs/>
                <w:sz w:val="20"/>
                <w:szCs w:val="20"/>
              </w:rPr>
            </w:pPr>
          </w:p>
        </w:tc>
      </w:tr>
    </w:tbl>
    <w:p w14:paraId="4CFE1A8B" w14:textId="77777777" w:rsidR="005D44DA" w:rsidRPr="000564F4" w:rsidRDefault="005D44DA" w:rsidP="00FF380A">
      <w:pPr>
        <w:spacing w:after="120"/>
        <w:jc w:val="both"/>
        <w:rPr>
          <w:rFonts w:ascii="Arial" w:hAnsi="Arial" w:cs="Arial"/>
          <w:b/>
          <w:bCs/>
          <w:sz w:val="20"/>
          <w:szCs w:val="20"/>
          <w:u w:val="single"/>
        </w:rPr>
      </w:pPr>
    </w:p>
    <w:p w14:paraId="2D7A8A15" w14:textId="77777777" w:rsidR="00B1074B" w:rsidRPr="000564F4" w:rsidRDefault="00B1074B" w:rsidP="00FF380A">
      <w:pPr>
        <w:spacing w:after="120"/>
        <w:jc w:val="both"/>
        <w:rPr>
          <w:rFonts w:ascii="Arial" w:hAnsi="Arial" w:cs="Arial"/>
          <w:b/>
          <w:bCs/>
          <w:sz w:val="20"/>
          <w:szCs w:val="20"/>
          <w:u w:val="single"/>
        </w:rPr>
      </w:pPr>
    </w:p>
    <w:p w14:paraId="51100A9D" w14:textId="77777777" w:rsidR="00B1074B" w:rsidRPr="000564F4" w:rsidRDefault="00B1074B" w:rsidP="00B1074B">
      <w:pPr>
        <w:pStyle w:val="Default"/>
        <w:rPr>
          <w:sz w:val="20"/>
          <w:szCs w:val="20"/>
        </w:rPr>
      </w:pPr>
      <w:r w:rsidRPr="000564F4">
        <w:rPr>
          <w:sz w:val="20"/>
          <w:szCs w:val="20"/>
        </w:rPr>
        <w:t xml:space="preserve">Name of the Supplier: </w:t>
      </w:r>
    </w:p>
    <w:p w14:paraId="6F7411B5" w14:textId="77777777" w:rsidR="00B1074B" w:rsidRPr="000564F4" w:rsidRDefault="00B1074B" w:rsidP="00B1074B">
      <w:pPr>
        <w:spacing w:after="120"/>
        <w:jc w:val="both"/>
        <w:rPr>
          <w:rFonts w:ascii="Arial" w:hAnsi="Arial" w:cs="Arial"/>
          <w:sz w:val="20"/>
          <w:szCs w:val="20"/>
        </w:rPr>
      </w:pPr>
    </w:p>
    <w:p w14:paraId="52D84371" w14:textId="77777777" w:rsidR="00B1074B" w:rsidRDefault="00B1074B" w:rsidP="00B1074B">
      <w:pPr>
        <w:spacing w:after="120"/>
        <w:jc w:val="both"/>
        <w:rPr>
          <w:rFonts w:ascii="Arial" w:hAnsi="Arial" w:cs="Arial"/>
          <w:sz w:val="20"/>
          <w:szCs w:val="20"/>
        </w:rPr>
      </w:pPr>
      <w:r w:rsidRPr="000564F4">
        <w:rPr>
          <w:rFonts w:ascii="Arial" w:hAnsi="Arial" w:cs="Arial"/>
          <w:sz w:val="20"/>
          <w:szCs w:val="20"/>
        </w:rPr>
        <w:t>Signature &amp; Stamp</w:t>
      </w:r>
    </w:p>
    <w:p w14:paraId="4DA0151A" w14:textId="77777777" w:rsidR="000564F4" w:rsidRPr="000564F4" w:rsidRDefault="000564F4" w:rsidP="00B1074B">
      <w:pPr>
        <w:spacing w:after="120"/>
        <w:jc w:val="both"/>
        <w:rPr>
          <w:rFonts w:ascii="Arial" w:hAnsi="Arial" w:cs="Arial"/>
          <w:sz w:val="20"/>
          <w:szCs w:val="20"/>
        </w:rPr>
      </w:pPr>
    </w:p>
    <w:p w14:paraId="11565220" w14:textId="77777777" w:rsidR="000564F4" w:rsidRDefault="000564F4" w:rsidP="00B1074B">
      <w:pPr>
        <w:spacing w:after="120"/>
        <w:jc w:val="both"/>
        <w:rPr>
          <w:rFonts w:ascii="Arial" w:hAnsi="Arial" w:cs="Arial"/>
          <w:sz w:val="20"/>
          <w:szCs w:val="20"/>
        </w:rPr>
      </w:pPr>
      <w:r w:rsidRPr="000564F4">
        <w:rPr>
          <w:rFonts w:ascii="Arial" w:hAnsi="Arial" w:cs="Arial"/>
          <w:sz w:val="20"/>
          <w:szCs w:val="20"/>
        </w:rPr>
        <w:t>Date</w:t>
      </w:r>
    </w:p>
    <w:p w14:paraId="1B2C7852" w14:textId="77777777" w:rsidR="008E290C" w:rsidRDefault="008E290C" w:rsidP="00B1074B">
      <w:pPr>
        <w:spacing w:after="120"/>
        <w:jc w:val="both"/>
        <w:rPr>
          <w:rFonts w:ascii="Arial" w:hAnsi="Arial" w:cs="Arial"/>
          <w:sz w:val="20"/>
          <w:szCs w:val="20"/>
        </w:rPr>
      </w:pPr>
    </w:p>
    <w:p w14:paraId="1410B197" w14:textId="77777777" w:rsidR="008E290C" w:rsidRDefault="008E290C" w:rsidP="00B1074B">
      <w:pPr>
        <w:spacing w:after="120"/>
        <w:jc w:val="both"/>
        <w:rPr>
          <w:rFonts w:ascii="Arial" w:hAnsi="Arial" w:cs="Arial"/>
          <w:sz w:val="20"/>
          <w:szCs w:val="20"/>
        </w:rPr>
      </w:pPr>
    </w:p>
    <w:p w14:paraId="5F79B27D" w14:textId="77777777" w:rsidR="008E290C" w:rsidRDefault="008E290C" w:rsidP="00B1074B">
      <w:pPr>
        <w:spacing w:after="120"/>
        <w:jc w:val="both"/>
        <w:rPr>
          <w:rFonts w:ascii="Arial" w:hAnsi="Arial" w:cs="Arial"/>
          <w:sz w:val="20"/>
          <w:szCs w:val="20"/>
        </w:rPr>
      </w:pPr>
    </w:p>
    <w:p w14:paraId="5AC14DEF" w14:textId="042CC289" w:rsidR="008E290C" w:rsidRPr="00164A48" w:rsidRDefault="00A1559D" w:rsidP="00A1559D">
      <w:pPr>
        <w:pStyle w:val="ListParagraph"/>
        <w:numPr>
          <w:ilvl w:val="0"/>
          <w:numId w:val="29"/>
        </w:numPr>
        <w:spacing w:after="120"/>
        <w:jc w:val="both"/>
        <w:rPr>
          <w:rFonts w:ascii="Arial" w:hAnsi="Arial" w:cs="Arial"/>
          <w:b/>
          <w:color w:val="548DD4" w:themeColor="text2" w:themeTint="99"/>
          <w:sz w:val="28"/>
          <w:szCs w:val="28"/>
        </w:rPr>
      </w:pPr>
      <w:r w:rsidRPr="00164A48">
        <w:rPr>
          <w:rFonts w:ascii="Arial" w:hAnsi="Arial" w:cs="Arial"/>
          <w:b/>
          <w:color w:val="548DD4" w:themeColor="text2" w:themeTint="99"/>
          <w:sz w:val="28"/>
          <w:szCs w:val="28"/>
        </w:rPr>
        <w:t>PLEASE NOTE THAT ALL THE DOCUMENTS SHOULD BE SIGNED AND STAMPED INCLUDING THE PRICE SCHEDULE.</w:t>
      </w:r>
    </w:p>
    <w:p w14:paraId="44D7B293" w14:textId="77777777" w:rsidR="008E290C" w:rsidRDefault="008E290C" w:rsidP="00B1074B">
      <w:pPr>
        <w:spacing w:after="120"/>
        <w:jc w:val="both"/>
        <w:rPr>
          <w:rFonts w:ascii="Arial" w:hAnsi="Arial" w:cs="Arial"/>
          <w:sz w:val="20"/>
          <w:szCs w:val="20"/>
        </w:rPr>
      </w:pPr>
    </w:p>
    <w:p w14:paraId="21EA88B2" w14:textId="77777777" w:rsidR="008E290C" w:rsidRDefault="008E290C" w:rsidP="00B1074B">
      <w:pPr>
        <w:spacing w:after="120"/>
        <w:jc w:val="both"/>
        <w:rPr>
          <w:rFonts w:ascii="Arial" w:hAnsi="Arial" w:cs="Arial"/>
          <w:sz w:val="20"/>
          <w:szCs w:val="20"/>
        </w:rPr>
      </w:pPr>
    </w:p>
    <w:p w14:paraId="3D8ADF98" w14:textId="77777777" w:rsidR="008E290C" w:rsidRDefault="008E290C" w:rsidP="00B1074B">
      <w:pPr>
        <w:spacing w:after="120"/>
        <w:jc w:val="both"/>
        <w:rPr>
          <w:rFonts w:ascii="Arial" w:hAnsi="Arial" w:cs="Arial"/>
          <w:sz w:val="20"/>
          <w:szCs w:val="20"/>
        </w:rPr>
      </w:pPr>
    </w:p>
    <w:p w14:paraId="13B09646" w14:textId="77777777" w:rsidR="008E290C" w:rsidRDefault="008E290C" w:rsidP="00B1074B">
      <w:pPr>
        <w:spacing w:after="120"/>
        <w:jc w:val="both"/>
        <w:rPr>
          <w:rFonts w:ascii="Arial" w:hAnsi="Arial" w:cs="Arial"/>
          <w:sz w:val="20"/>
          <w:szCs w:val="20"/>
        </w:rPr>
      </w:pPr>
    </w:p>
    <w:p w14:paraId="7881BCEA" w14:textId="77777777" w:rsidR="008E290C" w:rsidRDefault="008E290C" w:rsidP="00B1074B">
      <w:pPr>
        <w:spacing w:after="120"/>
        <w:jc w:val="both"/>
        <w:rPr>
          <w:rFonts w:ascii="Arial" w:hAnsi="Arial" w:cs="Arial"/>
          <w:sz w:val="20"/>
          <w:szCs w:val="20"/>
        </w:rPr>
      </w:pPr>
    </w:p>
    <w:p w14:paraId="243953C5" w14:textId="77777777" w:rsidR="008E290C" w:rsidRDefault="008E290C" w:rsidP="00B1074B">
      <w:pPr>
        <w:spacing w:after="120"/>
        <w:jc w:val="both"/>
        <w:rPr>
          <w:rFonts w:ascii="Arial" w:hAnsi="Arial" w:cs="Arial"/>
          <w:sz w:val="20"/>
          <w:szCs w:val="20"/>
        </w:rPr>
      </w:pPr>
    </w:p>
    <w:p w14:paraId="464F82A9" w14:textId="77777777" w:rsidR="008E290C" w:rsidRDefault="008E290C" w:rsidP="00B1074B">
      <w:pPr>
        <w:spacing w:after="120"/>
        <w:jc w:val="both"/>
        <w:rPr>
          <w:rFonts w:ascii="Arial" w:hAnsi="Arial" w:cs="Arial"/>
          <w:sz w:val="20"/>
          <w:szCs w:val="20"/>
        </w:rPr>
      </w:pPr>
    </w:p>
    <w:p w14:paraId="73545BEB" w14:textId="77777777" w:rsidR="008E290C" w:rsidRDefault="008E290C" w:rsidP="00B1074B">
      <w:pPr>
        <w:spacing w:after="120"/>
        <w:jc w:val="both"/>
        <w:rPr>
          <w:rFonts w:ascii="Arial" w:hAnsi="Arial" w:cs="Arial"/>
          <w:sz w:val="20"/>
          <w:szCs w:val="20"/>
        </w:rPr>
      </w:pPr>
    </w:p>
    <w:p w14:paraId="06572E00" w14:textId="77777777" w:rsidR="008E290C" w:rsidRDefault="008E290C" w:rsidP="00B1074B">
      <w:pPr>
        <w:spacing w:after="120"/>
        <w:jc w:val="both"/>
        <w:rPr>
          <w:rFonts w:ascii="Arial" w:hAnsi="Arial" w:cs="Arial"/>
          <w:sz w:val="20"/>
          <w:szCs w:val="20"/>
        </w:rPr>
      </w:pPr>
    </w:p>
    <w:p w14:paraId="598C7191" w14:textId="77777777" w:rsidR="008E290C" w:rsidRDefault="008E290C" w:rsidP="00B1074B">
      <w:pPr>
        <w:spacing w:after="120"/>
        <w:jc w:val="both"/>
        <w:rPr>
          <w:rFonts w:ascii="Arial" w:hAnsi="Arial" w:cs="Arial"/>
          <w:sz w:val="20"/>
          <w:szCs w:val="20"/>
        </w:rPr>
      </w:pPr>
    </w:p>
    <w:p w14:paraId="7BEDB106" w14:textId="77777777" w:rsidR="008E290C" w:rsidRDefault="008E290C" w:rsidP="00B1074B">
      <w:pPr>
        <w:spacing w:after="120"/>
        <w:jc w:val="both"/>
        <w:rPr>
          <w:rFonts w:ascii="Arial" w:hAnsi="Arial" w:cs="Arial"/>
          <w:sz w:val="20"/>
          <w:szCs w:val="20"/>
        </w:rPr>
      </w:pPr>
    </w:p>
    <w:sectPr w:rsidR="008E290C" w:rsidSect="00110C61">
      <w:footerReference w:type="default" r:id="rId10"/>
      <w:pgSz w:w="12240" w:h="15840"/>
      <w:pgMar w:top="1440" w:right="1440" w:bottom="1440" w:left="1440" w:header="5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FF3C" w14:textId="77777777" w:rsidR="001979BF" w:rsidRDefault="001979BF" w:rsidP="00680C9A">
      <w:pPr>
        <w:spacing w:after="0" w:line="240" w:lineRule="auto"/>
      </w:pPr>
      <w:r>
        <w:separator/>
      </w:r>
    </w:p>
  </w:endnote>
  <w:endnote w:type="continuationSeparator" w:id="0">
    <w:p w14:paraId="732ED24A" w14:textId="77777777" w:rsidR="001979BF" w:rsidRDefault="001979BF" w:rsidP="00680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673F" w14:textId="77777777" w:rsidR="00702C41" w:rsidRDefault="00702C41">
    <w:pPr>
      <w:pStyle w:val="Footer"/>
      <w:jc w:val="center"/>
    </w:pPr>
  </w:p>
  <w:p w14:paraId="0DD299C8" w14:textId="77777777" w:rsidR="00702C41" w:rsidRDefault="0070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27093"/>
      <w:docPartObj>
        <w:docPartGallery w:val="Page Numbers (Bottom of Page)"/>
        <w:docPartUnique/>
      </w:docPartObj>
    </w:sdtPr>
    <w:sdtEndPr>
      <w:rPr>
        <w:noProof/>
      </w:rPr>
    </w:sdtEndPr>
    <w:sdtContent>
      <w:p w14:paraId="4B9D5BB3" w14:textId="7FE89B10" w:rsidR="00702C41" w:rsidRDefault="00702C4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6ED3B4E5" w14:textId="77777777" w:rsidR="00702C41" w:rsidRDefault="0070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F8CF" w14:textId="77777777" w:rsidR="001979BF" w:rsidRDefault="001979BF" w:rsidP="00680C9A">
      <w:pPr>
        <w:spacing w:after="0" w:line="240" w:lineRule="auto"/>
      </w:pPr>
      <w:r>
        <w:separator/>
      </w:r>
    </w:p>
  </w:footnote>
  <w:footnote w:type="continuationSeparator" w:id="0">
    <w:p w14:paraId="321AF79D" w14:textId="77777777" w:rsidR="001979BF" w:rsidRDefault="001979BF" w:rsidP="00680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6348" w14:textId="77777777" w:rsidR="00702C41" w:rsidRDefault="00702C41">
    <w:pPr>
      <w:pStyle w:val="Header"/>
    </w:pPr>
    <w:r>
      <w:rPr>
        <w:noProof/>
      </w:rPr>
      <w:drawing>
        <wp:anchor distT="0" distB="0" distL="114300" distR="114300" simplePos="0" relativeHeight="251659264" behindDoc="0" locked="0" layoutInCell="1" allowOverlap="1" wp14:anchorId="785913F2" wp14:editId="0C5F2D84">
          <wp:simplePos x="0" y="0"/>
          <wp:positionH relativeFrom="column">
            <wp:posOffset>4608830</wp:posOffset>
          </wp:positionH>
          <wp:positionV relativeFrom="paragraph">
            <wp:posOffset>109855</wp:posOffset>
          </wp:positionV>
          <wp:extent cx="1304925" cy="341603"/>
          <wp:effectExtent l="0" t="0" r="0" b="1905"/>
          <wp:wrapNone/>
          <wp:docPr id="458" name="Picture 458" descr="Deutsche Gesellschaft für Internationale Zusammenarbeit (GIZ)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sche Gesellschaft für Internationale Zusammenarbeit (GIZ) Gmb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34160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8E4"/>
    <w:multiLevelType w:val="hybridMultilevel"/>
    <w:tmpl w:val="45C89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3654"/>
    <w:multiLevelType w:val="hybridMultilevel"/>
    <w:tmpl w:val="C8D87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121E54"/>
    <w:multiLevelType w:val="hybridMultilevel"/>
    <w:tmpl w:val="6856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57FE6"/>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592292"/>
    <w:multiLevelType w:val="hybridMultilevel"/>
    <w:tmpl w:val="B82A9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414EA4"/>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C2560D"/>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99074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5D56E6"/>
    <w:multiLevelType w:val="hybridMultilevel"/>
    <w:tmpl w:val="2CB201D6"/>
    <w:lvl w:ilvl="0" w:tplc="B84CD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03F73"/>
    <w:multiLevelType w:val="hybridMultilevel"/>
    <w:tmpl w:val="E4623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C30C98"/>
    <w:multiLevelType w:val="hybridMultilevel"/>
    <w:tmpl w:val="B372A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B47D65"/>
    <w:multiLevelType w:val="hybridMultilevel"/>
    <w:tmpl w:val="B15454D8"/>
    <w:lvl w:ilvl="0" w:tplc="40090001">
      <w:start w:val="1"/>
      <w:numFmt w:val="bullet"/>
      <w:lvlText w:val=""/>
      <w:lvlJc w:val="left"/>
      <w:pPr>
        <w:ind w:left="720" w:hanging="360"/>
      </w:pPr>
      <w:rPr>
        <w:rFonts w:ascii="Symbol" w:hAnsi="Symbol" w:hint="default"/>
      </w:rPr>
    </w:lvl>
    <w:lvl w:ilvl="1" w:tplc="72C20DC2">
      <w:numFmt w:val="bullet"/>
      <w:lvlText w:val="-"/>
      <w:lvlJc w:val="left"/>
      <w:pPr>
        <w:ind w:left="1440" w:hanging="360"/>
      </w:pPr>
      <w:rPr>
        <w:rFonts w:ascii="Calibri" w:eastAsiaTheme="minorHAnsi" w:hAnsi="Calibri"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705850"/>
    <w:multiLevelType w:val="hybridMultilevel"/>
    <w:tmpl w:val="E5BCF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577089"/>
    <w:multiLevelType w:val="hybridMultilevel"/>
    <w:tmpl w:val="9DE83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71338A"/>
    <w:multiLevelType w:val="hybridMultilevel"/>
    <w:tmpl w:val="DB9A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45945"/>
    <w:multiLevelType w:val="hybridMultilevel"/>
    <w:tmpl w:val="EA0A3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67070B"/>
    <w:multiLevelType w:val="hybridMultilevel"/>
    <w:tmpl w:val="B5A85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291DA3"/>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27DEF"/>
    <w:multiLevelType w:val="hybridMultilevel"/>
    <w:tmpl w:val="32844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DF55D7"/>
    <w:multiLevelType w:val="hybridMultilevel"/>
    <w:tmpl w:val="A964FF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FB697E"/>
    <w:multiLevelType w:val="hybridMultilevel"/>
    <w:tmpl w:val="86F4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A43FFB"/>
    <w:multiLevelType w:val="hybridMultilevel"/>
    <w:tmpl w:val="76DE8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29E1C82"/>
    <w:multiLevelType w:val="hybridMultilevel"/>
    <w:tmpl w:val="BF606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6797912"/>
    <w:multiLevelType w:val="hybridMultilevel"/>
    <w:tmpl w:val="091E3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6F22EE0"/>
    <w:multiLevelType w:val="hybridMultilevel"/>
    <w:tmpl w:val="A912C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266797"/>
    <w:multiLevelType w:val="hybridMultilevel"/>
    <w:tmpl w:val="612C4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8215AB"/>
    <w:multiLevelType w:val="hybridMultilevel"/>
    <w:tmpl w:val="E2149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B5A3669"/>
    <w:multiLevelType w:val="hybridMultilevel"/>
    <w:tmpl w:val="506A48EA"/>
    <w:lvl w:ilvl="0" w:tplc="A336FC7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FD3244"/>
    <w:multiLevelType w:val="hybridMultilevel"/>
    <w:tmpl w:val="9D9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05FF6"/>
    <w:multiLevelType w:val="hybridMultilevel"/>
    <w:tmpl w:val="BEA0A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74D0746"/>
    <w:multiLevelType w:val="hybridMultilevel"/>
    <w:tmpl w:val="19E60A00"/>
    <w:lvl w:ilvl="0" w:tplc="23F286A6">
      <w:start w:val="180"/>
      <w:numFmt w:val="bullet"/>
      <w:lvlText w:val="-"/>
      <w:lvlJc w:val="left"/>
      <w:pPr>
        <w:ind w:left="1584" w:hanging="360"/>
      </w:pPr>
      <w:rPr>
        <w:rFonts w:ascii="Arial" w:eastAsia="Times New Roman" w:hAnsi="Arial" w:cs="Aria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31" w15:restartNumberingAfterBreak="0">
    <w:nsid w:val="7B925123"/>
    <w:multiLevelType w:val="hybridMultilevel"/>
    <w:tmpl w:val="E7043992"/>
    <w:lvl w:ilvl="0" w:tplc="40090001">
      <w:start w:val="1"/>
      <w:numFmt w:val="bullet"/>
      <w:lvlText w:val=""/>
      <w:lvlJc w:val="left"/>
      <w:pPr>
        <w:ind w:left="647" w:hanging="360"/>
      </w:pPr>
      <w:rPr>
        <w:rFonts w:ascii="Symbol" w:hAnsi="Symbol" w:hint="default"/>
      </w:rPr>
    </w:lvl>
    <w:lvl w:ilvl="1" w:tplc="40090003" w:tentative="1">
      <w:start w:val="1"/>
      <w:numFmt w:val="bullet"/>
      <w:lvlText w:val="o"/>
      <w:lvlJc w:val="left"/>
      <w:pPr>
        <w:ind w:left="1367" w:hanging="360"/>
      </w:pPr>
      <w:rPr>
        <w:rFonts w:ascii="Courier New" w:hAnsi="Courier New" w:cs="Courier New" w:hint="default"/>
      </w:rPr>
    </w:lvl>
    <w:lvl w:ilvl="2" w:tplc="40090005" w:tentative="1">
      <w:start w:val="1"/>
      <w:numFmt w:val="bullet"/>
      <w:lvlText w:val=""/>
      <w:lvlJc w:val="left"/>
      <w:pPr>
        <w:ind w:left="2087" w:hanging="360"/>
      </w:pPr>
      <w:rPr>
        <w:rFonts w:ascii="Wingdings" w:hAnsi="Wingdings" w:hint="default"/>
      </w:rPr>
    </w:lvl>
    <w:lvl w:ilvl="3" w:tplc="40090001" w:tentative="1">
      <w:start w:val="1"/>
      <w:numFmt w:val="bullet"/>
      <w:lvlText w:val=""/>
      <w:lvlJc w:val="left"/>
      <w:pPr>
        <w:ind w:left="2807" w:hanging="360"/>
      </w:pPr>
      <w:rPr>
        <w:rFonts w:ascii="Symbol" w:hAnsi="Symbol" w:hint="default"/>
      </w:rPr>
    </w:lvl>
    <w:lvl w:ilvl="4" w:tplc="40090003" w:tentative="1">
      <w:start w:val="1"/>
      <w:numFmt w:val="bullet"/>
      <w:lvlText w:val="o"/>
      <w:lvlJc w:val="left"/>
      <w:pPr>
        <w:ind w:left="3527" w:hanging="360"/>
      </w:pPr>
      <w:rPr>
        <w:rFonts w:ascii="Courier New" w:hAnsi="Courier New" w:cs="Courier New" w:hint="default"/>
      </w:rPr>
    </w:lvl>
    <w:lvl w:ilvl="5" w:tplc="40090005" w:tentative="1">
      <w:start w:val="1"/>
      <w:numFmt w:val="bullet"/>
      <w:lvlText w:val=""/>
      <w:lvlJc w:val="left"/>
      <w:pPr>
        <w:ind w:left="4247" w:hanging="360"/>
      </w:pPr>
      <w:rPr>
        <w:rFonts w:ascii="Wingdings" w:hAnsi="Wingdings" w:hint="default"/>
      </w:rPr>
    </w:lvl>
    <w:lvl w:ilvl="6" w:tplc="40090001" w:tentative="1">
      <w:start w:val="1"/>
      <w:numFmt w:val="bullet"/>
      <w:lvlText w:val=""/>
      <w:lvlJc w:val="left"/>
      <w:pPr>
        <w:ind w:left="4967" w:hanging="360"/>
      </w:pPr>
      <w:rPr>
        <w:rFonts w:ascii="Symbol" w:hAnsi="Symbol" w:hint="default"/>
      </w:rPr>
    </w:lvl>
    <w:lvl w:ilvl="7" w:tplc="40090003" w:tentative="1">
      <w:start w:val="1"/>
      <w:numFmt w:val="bullet"/>
      <w:lvlText w:val="o"/>
      <w:lvlJc w:val="left"/>
      <w:pPr>
        <w:ind w:left="5687" w:hanging="360"/>
      </w:pPr>
      <w:rPr>
        <w:rFonts w:ascii="Courier New" w:hAnsi="Courier New" w:cs="Courier New" w:hint="default"/>
      </w:rPr>
    </w:lvl>
    <w:lvl w:ilvl="8" w:tplc="40090005" w:tentative="1">
      <w:start w:val="1"/>
      <w:numFmt w:val="bullet"/>
      <w:lvlText w:val=""/>
      <w:lvlJc w:val="left"/>
      <w:pPr>
        <w:ind w:left="6407" w:hanging="360"/>
      </w:pPr>
      <w:rPr>
        <w:rFonts w:ascii="Wingdings" w:hAnsi="Wingdings" w:hint="default"/>
      </w:rPr>
    </w:lvl>
  </w:abstractNum>
  <w:num w:numId="1">
    <w:abstractNumId w:val="7"/>
  </w:num>
  <w:num w:numId="2">
    <w:abstractNumId w:val="27"/>
  </w:num>
  <w:num w:numId="3">
    <w:abstractNumId w:val="0"/>
  </w:num>
  <w:num w:numId="4">
    <w:abstractNumId w:val="20"/>
  </w:num>
  <w:num w:numId="5">
    <w:abstractNumId w:val="8"/>
  </w:num>
  <w:num w:numId="6">
    <w:abstractNumId w:val="17"/>
  </w:num>
  <w:num w:numId="7">
    <w:abstractNumId w:val="28"/>
  </w:num>
  <w:num w:numId="8">
    <w:abstractNumId w:val="14"/>
  </w:num>
  <w:num w:numId="9">
    <w:abstractNumId w:val="31"/>
  </w:num>
  <w:num w:numId="10">
    <w:abstractNumId w:val="29"/>
  </w:num>
  <w:num w:numId="11">
    <w:abstractNumId w:val="19"/>
  </w:num>
  <w:num w:numId="12">
    <w:abstractNumId w:val="2"/>
  </w:num>
  <w:num w:numId="13">
    <w:abstractNumId w:val="30"/>
  </w:num>
  <w:num w:numId="14">
    <w:abstractNumId w:val="6"/>
  </w:num>
  <w:num w:numId="15">
    <w:abstractNumId w:val="16"/>
  </w:num>
  <w:num w:numId="16">
    <w:abstractNumId w:val="13"/>
  </w:num>
  <w:num w:numId="17">
    <w:abstractNumId w:val="9"/>
  </w:num>
  <w:num w:numId="18">
    <w:abstractNumId w:val="15"/>
  </w:num>
  <w:num w:numId="19">
    <w:abstractNumId w:val="24"/>
  </w:num>
  <w:num w:numId="20">
    <w:abstractNumId w:val="21"/>
  </w:num>
  <w:num w:numId="21">
    <w:abstractNumId w:val="11"/>
  </w:num>
  <w:num w:numId="22">
    <w:abstractNumId w:val="1"/>
  </w:num>
  <w:num w:numId="23">
    <w:abstractNumId w:val="22"/>
  </w:num>
  <w:num w:numId="24">
    <w:abstractNumId w:val="4"/>
  </w:num>
  <w:num w:numId="25">
    <w:abstractNumId w:val="12"/>
  </w:num>
  <w:num w:numId="26">
    <w:abstractNumId w:val="23"/>
  </w:num>
  <w:num w:numId="27">
    <w:abstractNumId w:val="18"/>
  </w:num>
  <w:num w:numId="28">
    <w:abstractNumId w:val="10"/>
  </w:num>
  <w:num w:numId="29">
    <w:abstractNumId w:val="25"/>
  </w:num>
  <w:num w:numId="30">
    <w:abstractNumId w:val="5"/>
  </w:num>
  <w:num w:numId="31">
    <w:abstractNumId w:val="3"/>
  </w:num>
  <w:num w:numId="3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590"/>
    <w:rsid w:val="000001AC"/>
    <w:rsid w:val="00005A98"/>
    <w:rsid w:val="000270C7"/>
    <w:rsid w:val="000273F2"/>
    <w:rsid w:val="00041384"/>
    <w:rsid w:val="000522FC"/>
    <w:rsid w:val="000564F4"/>
    <w:rsid w:val="00062D0B"/>
    <w:rsid w:val="0007381A"/>
    <w:rsid w:val="00073FB1"/>
    <w:rsid w:val="00081B1E"/>
    <w:rsid w:val="00083461"/>
    <w:rsid w:val="000859DD"/>
    <w:rsid w:val="000949C3"/>
    <w:rsid w:val="00094ECE"/>
    <w:rsid w:val="000A30FF"/>
    <w:rsid w:val="000A3BEE"/>
    <w:rsid w:val="000A480B"/>
    <w:rsid w:val="000C49BD"/>
    <w:rsid w:val="000D4710"/>
    <w:rsid w:val="000D7E2C"/>
    <w:rsid w:val="000E033C"/>
    <w:rsid w:val="000F6923"/>
    <w:rsid w:val="0011087D"/>
    <w:rsid w:val="00110A40"/>
    <w:rsid w:val="00110C61"/>
    <w:rsid w:val="00110C77"/>
    <w:rsid w:val="001209A6"/>
    <w:rsid w:val="00122578"/>
    <w:rsid w:val="00151A39"/>
    <w:rsid w:val="0015224A"/>
    <w:rsid w:val="001556E5"/>
    <w:rsid w:val="00160822"/>
    <w:rsid w:val="00164A48"/>
    <w:rsid w:val="00165863"/>
    <w:rsid w:val="0016785F"/>
    <w:rsid w:val="001707D1"/>
    <w:rsid w:val="00193B91"/>
    <w:rsid w:val="001979BF"/>
    <w:rsid w:val="001A2549"/>
    <w:rsid w:val="001B1B88"/>
    <w:rsid w:val="001B5CE5"/>
    <w:rsid w:val="001B61FA"/>
    <w:rsid w:val="001C46D1"/>
    <w:rsid w:val="001D5A0D"/>
    <w:rsid w:val="001E1A8D"/>
    <w:rsid w:val="001E4E88"/>
    <w:rsid w:val="001F00A3"/>
    <w:rsid w:val="001F1ECB"/>
    <w:rsid w:val="001F235B"/>
    <w:rsid w:val="00216E5F"/>
    <w:rsid w:val="0024702E"/>
    <w:rsid w:val="00250CA6"/>
    <w:rsid w:val="002541EC"/>
    <w:rsid w:val="00275B6F"/>
    <w:rsid w:val="0028781D"/>
    <w:rsid w:val="00297357"/>
    <w:rsid w:val="002A4108"/>
    <w:rsid w:val="002C3C72"/>
    <w:rsid w:val="002C4164"/>
    <w:rsid w:val="002D31D4"/>
    <w:rsid w:val="002E5E55"/>
    <w:rsid w:val="002F3AFB"/>
    <w:rsid w:val="00305F31"/>
    <w:rsid w:val="00307B20"/>
    <w:rsid w:val="00307F6C"/>
    <w:rsid w:val="003141B5"/>
    <w:rsid w:val="00314D1C"/>
    <w:rsid w:val="003209DD"/>
    <w:rsid w:val="00322D2D"/>
    <w:rsid w:val="00326F09"/>
    <w:rsid w:val="00327432"/>
    <w:rsid w:val="00331129"/>
    <w:rsid w:val="00336590"/>
    <w:rsid w:val="00352A6D"/>
    <w:rsid w:val="00356692"/>
    <w:rsid w:val="003677A9"/>
    <w:rsid w:val="00374D12"/>
    <w:rsid w:val="0037580F"/>
    <w:rsid w:val="00385D61"/>
    <w:rsid w:val="00396518"/>
    <w:rsid w:val="003A1CB4"/>
    <w:rsid w:val="003B61AB"/>
    <w:rsid w:val="003C334A"/>
    <w:rsid w:val="003C4316"/>
    <w:rsid w:val="003C6ECB"/>
    <w:rsid w:val="003D727E"/>
    <w:rsid w:val="003E0986"/>
    <w:rsid w:val="003E168D"/>
    <w:rsid w:val="003F337D"/>
    <w:rsid w:val="003F6595"/>
    <w:rsid w:val="00406078"/>
    <w:rsid w:val="00414FB1"/>
    <w:rsid w:val="0042428C"/>
    <w:rsid w:val="00424320"/>
    <w:rsid w:val="00432547"/>
    <w:rsid w:val="00436A7B"/>
    <w:rsid w:val="00443E7F"/>
    <w:rsid w:val="004609B4"/>
    <w:rsid w:val="00466007"/>
    <w:rsid w:val="00480CD3"/>
    <w:rsid w:val="004953B1"/>
    <w:rsid w:val="004E013D"/>
    <w:rsid w:val="004F47EA"/>
    <w:rsid w:val="00502946"/>
    <w:rsid w:val="00517AAE"/>
    <w:rsid w:val="00536502"/>
    <w:rsid w:val="00540FEF"/>
    <w:rsid w:val="005418B9"/>
    <w:rsid w:val="00542D4E"/>
    <w:rsid w:val="00550B20"/>
    <w:rsid w:val="00555833"/>
    <w:rsid w:val="005601F9"/>
    <w:rsid w:val="00565252"/>
    <w:rsid w:val="005671B0"/>
    <w:rsid w:val="00574CD1"/>
    <w:rsid w:val="005879C3"/>
    <w:rsid w:val="005931E9"/>
    <w:rsid w:val="005A1D39"/>
    <w:rsid w:val="005B1275"/>
    <w:rsid w:val="005B5AA0"/>
    <w:rsid w:val="005C7B3F"/>
    <w:rsid w:val="005D44DA"/>
    <w:rsid w:val="005F4B48"/>
    <w:rsid w:val="005F7982"/>
    <w:rsid w:val="00616DC9"/>
    <w:rsid w:val="00622F88"/>
    <w:rsid w:val="006277A4"/>
    <w:rsid w:val="006405ED"/>
    <w:rsid w:val="0064680C"/>
    <w:rsid w:val="006529C5"/>
    <w:rsid w:val="0065709A"/>
    <w:rsid w:val="00660352"/>
    <w:rsid w:val="00680C2C"/>
    <w:rsid w:val="00680C9A"/>
    <w:rsid w:val="00683F72"/>
    <w:rsid w:val="006956EE"/>
    <w:rsid w:val="00697F99"/>
    <w:rsid w:val="006A57AB"/>
    <w:rsid w:val="006A6DD6"/>
    <w:rsid w:val="006B4140"/>
    <w:rsid w:val="006C5CAC"/>
    <w:rsid w:val="006C7240"/>
    <w:rsid w:val="006D2D15"/>
    <w:rsid w:val="006E46B3"/>
    <w:rsid w:val="006F66C2"/>
    <w:rsid w:val="00702C41"/>
    <w:rsid w:val="00723C6D"/>
    <w:rsid w:val="007268EA"/>
    <w:rsid w:val="00730E7A"/>
    <w:rsid w:val="0073308D"/>
    <w:rsid w:val="007403AC"/>
    <w:rsid w:val="007449F5"/>
    <w:rsid w:val="00745120"/>
    <w:rsid w:val="007671FD"/>
    <w:rsid w:val="00780030"/>
    <w:rsid w:val="007A5024"/>
    <w:rsid w:val="007A573F"/>
    <w:rsid w:val="007B25FF"/>
    <w:rsid w:val="007B378C"/>
    <w:rsid w:val="007B78A1"/>
    <w:rsid w:val="007C05BC"/>
    <w:rsid w:val="007C7A47"/>
    <w:rsid w:val="007D5F81"/>
    <w:rsid w:val="007D7915"/>
    <w:rsid w:val="007E1EFE"/>
    <w:rsid w:val="007F08EC"/>
    <w:rsid w:val="007F315C"/>
    <w:rsid w:val="00802B01"/>
    <w:rsid w:val="00812612"/>
    <w:rsid w:val="0081455E"/>
    <w:rsid w:val="00817E29"/>
    <w:rsid w:val="00833711"/>
    <w:rsid w:val="008365AD"/>
    <w:rsid w:val="00841F00"/>
    <w:rsid w:val="008603B9"/>
    <w:rsid w:val="00860EFE"/>
    <w:rsid w:val="00862FF8"/>
    <w:rsid w:val="0087682D"/>
    <w:rsid w:val="00896FDB"/>
    <w:rsid w:val="008A019E"/>
    <w:rsid w:val="008A6F8B"/>
    <w:rsid w:val="008C12C6"/>
    <w:rsid w:val="008C1BC7"/>
    <w:rsid w:val="008D3C90"/>
    <w:rsid w:val="008D70FE"/>
    <w:rsid w:val="008E2452"/>
    <w:rsid w:val="008E290C"/>
    <w:rsid w:val="008E61B2"/>
    <w:rsid w:val="008F2711"/>
    <w:rsid w:val="00935875"/>
    <w:rsid w:val="00945B5F"/>
    <w:rsid w:val="00946C51"/>
    <w:rsid w:val="00946D76"/>
    <w:rsid w:val="00950A7E"/>
    <w:rsid w:val="00954A3A"/>
    <w:rsid w:val="009557C8"/>
    <w:rsid w:val="0096299F"/>
    <w:rsid w:val="009640A9"/>
    <w:rsid w:val="00971E65"/>
    <w:rsid w:val="00972065"/>
    <w:rsid w:val="00982444"/>
    <w:rsid w:val="00982A87"/>
    <w:rsid w:val="009A71F7"/>
    <w:rsid w:val="009B5B69"/>
    <w:rsid w:val="009C46AE"/>
    <w:rsid w:val="009D088D"/>
    <w:rsid w:val="009D360F"/>
    <w:rsid w:val="00A014A1"/>
    <w:rsid w:val="00A04016"/>
    <w:rsid w:val="00A13EE5"/>
    <w:rsid w:val="00A1559D"/>
    <w:rsid w:val="00A23E4E"/>
    <w:rsid w:val="00A256F9"/>
    <w:rsid w:val="00A25B40"/>
    <w:rsid w:val="00A3730B"/>
    <w:rsid w:val="00A47F87"/>
    <w:rsid w:val="00A5387F"/>
    <w:rsid w:val="00A5489C"/>
    <w:rsid w:val="00A56C7B"/>
    <w:rsid w:val="00A60278"/>
    <w:rsid w:val="00A60B92"/>
    <w:rsid w:val="00A67601"/>
    <w:rsid w:val="00A74AE6"/>
    <w:rsid w:val="00A777E3"/>
    <w:rsid w:val="00A80E41"/>
    <w:rsid w:val="00A8588E"/>
    <w:rsid w:val="00A90019"/>
    <w:rsid w:val="00AA22E2"/>
    <w:rsid w:val="00AB0598"/>
    <w:rsid w:val="00AB6657"/>
    <w:rsid w:val="00AB7B32"/>
    <w:rsid w:val="00AE43E1"/>
    <w:rsid w:val="00AF2D64"/>
    <w:rsid w:val="00B045BC"/>
    <w:rsid w:val="00B07E2E"/>
    <w:rsid w:val="00B1074B"/>
    <w:rsid w:val="00B12E6A"/>
    <w:rsid w:val="00B16ADD"/>
    <w:rsid w:val="00B4353B"/>
    <w:rsid w:val="00B45795"/>
    <w:rsid w:val="00B52F69"/>
    <w:rsid w:val="00B865BE"/>
    <w:rsid w:val="00B92E68"/>
    <w:rsid w:val="00B938FC"/>
    <w:rsid w:val="00B967F3"/>
    <w:rsid w:val="00B97E01"/>
    <w:rsid w:val="00BA0F36"/>
    <w:rsid w:val="00BC04C5"/>
    <w:rsid w:val="00BC5944"/>
    <w:rsid w:val="00BC7878"/>
    <w:rsid w:val="00BE185D"/>
    <w:rsid w:val="00C010DC"/>
    <w:rsid w:val="00C011CE"/>
    <w:rsid w:val="00C15B2D"/>
    <w:rsid w:val="00C15EE0"/>
    <w:rsid w:val="00C17F21"/>
    <w:rsid w:val="00C20D38"/>
    <w:rsid w:val="00C34F1C"/>
    <w:rsid w:val="00C41EBF"/>
    <w:rsid w:val="00C424D0"/>
    <w:rsid w:val="00C63E64"/>
    <w:rsid w:val="00C6550C"/>
    <w:rsid w:val="00C72A03"/>
    <w:rsid w:val="00C743D1"/>
    <w:rsid w:val="00C77A1A"/>
    <w:rsid w:val="00C842ED"/>
    <w:rsid w:val="00C90DC6"/>
    <w:rsid w:val="00C963C5"/>
    <w:rsid w:val="00CA2FF4"/>
    <w:rsid w:val="00CA458C"/>
    <w:rsid w:val="00CA594E"/>
    <w:rsid w:val="00CA6C61"/>
    <w:rsid w:val="00CC3EDD"/>
    <w:rsid w:val="00CD1F53"/>
    <w:rsid w:val="00CD54CB"/>
    <w:rsid w:val="00CF284F"/>
    <w:rsid w:val="00D15BB0"/>
    <w:rsid w:val="00D41B73"/>
    <w:rsid w:val="00D503A8"/>
    <w:rsid w:val="00D52B15"/>
    <w:rsid w:val="00D605F4"/>
    <w:rsid w:val="00D86ACC"/>
    <w:rsid w:val="00D87EB2"/>
    <w:rsid w:val="00D945EE"/>
    <w:rsid w:val="00DB1D76"/>
    <w:rsid w:val="00DC2A10"/>
    <w:rsid w:val="00DC6D75"/>
    <w:rsid w:val="00DE34EC"/>
    <w:rsid w:val="00DE6628"/>
    <w:rsid w:val="00DF7BCD"/>
    <w:rsid w:val="00E14840"/>
    <w:rsid w:val="00E36170"/>
    <w:rsid w:val="00E52819"/>
    <w:rsid w:val="00E61E29"/>
    <w:rsid w:val="00E67A6E"/>
    <w:rsid w:val="00E71614"/>
    <w:rsid w:val="00E748B8"/>
    <w:rsid w:val="00E90B40"/>
    <w:rsid w:val="00E930E7"/>
    <w:rsid w:val="00EB662B"/>
    <w:rsid w:val="00EC49B7"/>
    <w:rsid w:val="00ED667B"/>
    <w:rsid w:val="00ED7EB9"/>
    <w:rsid w:val="00EE1CBA"/>
    <w:rsid w:val="00EE495F"/>
    <w:rsid w:val="00EF52E1"/>
    <w:rsid w:val="00F069BA"/>
    <w:rsid w:val="00F2288E"/>
    <w:rsid w:val="00F2521A"/>
    <w:rsid w:val="00F42BAD"/>
    <w:rsid w:val="00F703D7"/>
    <w:rsid w:val="00F71B32"/>
    <w:rsid w:val="00F72B4D"/>
    <w:rsid w:val="00F72EA5"/>
    <w:rsid w:val="00F854B6"/>
    <w:rsid w:val="00F85FA7"/>
    <w:rsid w:val="00F86B59"/>
    <w:rsid w:val="00F90206"/>
    <w:rsid w:val="00FA2AE3"/>
    <w:rsid w:val="00FA3D2E"/>
    <w:rsid w:val="00FB28C3"/>
    <w:rsid w:val="00FC5F1F"/>
    <w:rsid w:val="00FC7CA2"/>
    <w:rsid w:val="00FE01DB"/>
    <w:rsid w:val="00FE035B"/>
    <w:rsid w:val="00FE231D"/>
    <w:rsid w:val="00FE52AC"/>
    <w:rsid w:val="00FF00F4"/>
    <w:rsid w:val="00FF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A9CD"/>
  <w15:docId w15:val="{04ABE2E8-F63F-4BCE-938A-33601851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EA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2EA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2E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2E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2E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2E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2E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2E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5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80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C9A"/>
  </w:style>
  <w:style w:type="paragraph" w:styleId="Footer">
    <w:name w:val="footer"/>
    <w:basedOn w:val="Normal"/>
    <w:link w:val="FooterChar"/>
    <w:uiPriority w:val="99"/>
    <w:unhideWhenUsed/>
    <w:rsid w:val="00680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C9A"/>
  </w:style>
  <w:style w:type="paragraph" w:styleId="ListParagraph">
    <w:name w:val="List Paragraph"/>
    <w:basedOn w:val="Normal"/>
    <w:uiPriority w:val="34"/>
    <w:qFormat/>
    <w:rsid w:val="00680C9A"/>
    <w:pPr>
      <w:spacing w:after="160" w:line="259" w:lineRule="auto"/>
      <w:ind w:left="720"/>
      <w:contextualSpacing/>
    </w:pPr>
    <w:rPr>
      <w:lang w:val="en-IN"/>
    </w:rPr>
  </w:style>
  <w:style w:type="character" w:styleId="CommentReference">
    <w:name w:val="annotation reference"/>
    <w:basedOn w:val="DefaultParagraphFont"/>
    <w:uiPriority w:val="99"/>
    <w:semiHidden/>
    <w:unhideWhenUsed/>
    <w:rsid w:val="006C7240"/>
    <w:rPr>
      <w:sz w:val="16"/>
      <w:szCs w:val="16"/>
    </w:rPr>
  </w:style>
  <w:style w:type="paragraph" w:styleId="CommentText">
    <w:name w:val="annotation text"/>
    <w:basedOn w:val="Normal"/>
    <w:link w:val="CommentTextChar"/>
    <w:uiPriority w:val="99"/>
    <w:semiHidden/>
    <w:unhideWhenUsed/>
    <w:rsid w:val="006C7240"/>
    <w:pPr>
      <w:spacing w:line="240" w:lineRule="auto"/>
    </w:pPr>
    <w:rPr>
      <w:sz w:val="20"/>
      <w:szCs w:val="20"/>
    </w:rPr>
  </w:style>
  <w:style w:type="character" w:customStyle="1" w:styleId="CommentTextChar">
    <w:name w:val="Comment Text Char"/>
    <w:basedOn w:val="DefaultParagraphFont"/>
    <w:link w:val="CommentText"/>
    <w:uiPriority w:val="99"/>
    <w:semiHidden/>
    <w:rsid w:val="006C7240"/>
    <w:rPr>
      <w:sz w:val="20"/>
      <w:szCs w:val="20"/>
    </w:rPr>
  </w:style>
  <w:style w:type="paragraph" w:styleId="CommentSubject">
    <w:name w:val="annotation subject"/>
    <w:basedOn w:val="CommentText"/>
    <w:next w:val="CommentText"/>
    <w:link w:val="CommentSubjectChar"/>
    <w:uiPriority w:val="99"/>
    <w:semiHidden/>
    <w:unhideWhenUsed/>
    <w:rsid w:val="006C7240"/>
    <w:rPr>
      <w:b/>
      <w:bCs/>
    </w:rPr>
  </w:style>
  <w:style w:type="character" w:customStyle="1" w:styleId="CommentSubjectChar">
    <w:name w:val="Comment Subject Char"/>
    <w:basedOn w:val="CommentTextChar"/>
    <w:link w:val="CommentSubject"/>
    <w:uiPriority w:val="99"/>
    <w:semiHidden/>
    <w:rsid w:val="006C7240"/>
    <w:rPr>
      <w:b/>
      <w:bCs/>
      <w:sz w:val="20"/>
      <w:szCs w:val="20"/>
    </w:rPr>
  </w:style>
  <w:style w:type="paragraph" w:styleId="BalloonText">
    <w:name w:val="Balloon Text"/>
    <w:basedOn w:val="Normal"/>
    <w:link w:val="BalloonTextChar"/>
    <w:uiPriority w:val="99"/>
    <w:semiHidden/>
    <w:unhideWhenUsed/>
    <w:rsid w:val="006C7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240"/>
    <w:rPr>
      <w:rFonts w:ascii="Tahoma" w:hAnsi="Tahoma" w:cs="Tahoma"/>
      <w:sz w:val="16"/>
      <w:szCs w:val="16"/>
    </w:rPr>
  </w:style>
  <w:style w:type="character" w:customStyle="1" w:styleId="Heading1Char">
    <w:name w:val="Heading 1 Char"/>
    <w:basedOn w:val="DefaultParagraphFont"/>
    <w:link w:val="Heading1"/>
    <w:uiPriority w:val="9"/>
    <w:rsid w:val="00F72E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2E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2E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2E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2E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2E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2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2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2EA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352A6D"/>
    <w:pPr>
      <w:spacing w:after="100"/>
    </w:pPr>
  </w:style>
  <w:style w:type="paragraph" w:styleId="TOC2">
    <w:name w:val="toc 2"/>
    <w:basedOn w:val="Normal"/>
    <w:next w:val="Normal"/>
    <w:autoRedefine/>
    <w:uiPriority w:val="39"/>
    <w:unhideWhenUsed/>
    <w:rsid w:val="00352A6D"/>
    <w:pPr>
      <w:spacing w:after="100"/>
      <w:ind w:left="220"/>
    </w:pPr>
  </w:style>
  <w:style w:type="character" w:styleId="Hyperlink">
    <w:name w:val="Hyperlink"/>
    <w:basedOn w:val="DefaultParagraphFont"/>
    <w:uiPriority w:val="99"/>
    <w:unhideWhenUsed/>
    <w:rsid w:val="00352A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64312">
      <w:bodyDiv w:val="1"/>
      <w:marLeft w:val="0"/>
      <w:marRight w:val="0"/>
      <w:marTop w:val="0"/>
      <w:marBottom w:val="0"/>
      <w:divBdr>
        <w:top w:val="none" w:sz="0" w:space="0" w:color="auto"/>
        <w:left w:val="none" w:sz="0" w:space="0" w:color="auto"/>
        <w:bottom w:val="none" w:sz="0" w:space="0" w:color="auto"/>
        <w:right w:val="none" w:sz="0" w:space="0" w:color="auto"/>
      </w:divBdr>
    </w:div>
    <w:div w:id="1537933637">
      <w:bodyDiv w:val="1"/>
      <w:marLeft w:val="0"/>
      <w:marRight w:val="0"/>
      <w:marTop w:val="0"/>
      <w:marBottom w:val="0"/>
      <w:divBdr>
        <w:top w:val="none" w:sz="0" w:space="0" w:color="auto"/>
        <w:left w:val="none" w:sz="0" w:space="0" w:color="auto"/>
        <w:bottom w:val="none" w:sz="0" w:space="0" w:color="auto"/>
        <w:right w:val="none" w:sz="0" w:space="0" w:color="auto"/>
      </w:divBdr>
    </w:div>
    <w:div w:id="162215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B95A-3D62-4196-A406-E8EFBB3B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Sandeep</dc:creator>
  <cp:lastModifiedBy>Shimpa Kalra</cp:lastModifiedBy>
  <cp:revision>16</cp:revision>
  <cp:lastPrinted>2019-10-14T11:07:00Z</cp:lastPrinted>
  <dcterms:created xsi:type="dcterms:W3CDTF">2019-10-09T10:58:00Z</dcterms:created>
  <dcterms:modified xsi:type="dcterms:W3CDTF">2019-10-17T06:58:00Z</dcterms:modified>
</cp:coreProperties>
</file>